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88" w:rsidRPr="00503FA3" w:rsidRDefault="000A5B88" w:rsidP="00503FA3">
      <w:pPr>
        <w:widowControl/>
        <w:spacing w:line="480" w:lineRule="atLeast"/>
        <w:ind w:firstLine="482"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30"/>
        </w:rPr>
      </w:pPr>
      <w:r w:rsidRPr="00503FA3">
        <w:rPr>
          <w:rFonts w:ascii="宋体" w:eastAsia="宋体" w:hAnsi="宋体" w:cs="宋体"/>
          <w:b/>
          <w:color w:val="000000"/>
          <w:kern w:val="0"/>
          <w:sz w:val="28"/>
          <w:szCs w:val="30"/>
        </w:rPr>
        <w:t>马鞍山师范高等专科学校2020-2021学年信息公开年度报告</w:t>
      </w:r>
    </w:p>
    <w:p w:rsidR="000A5B88" w:rsidRPr="000A5B88" w:rsidRDefault="000A5B88" w:rsidP="00503FA3">
      <w:pPr>
        <w:widowControl/>
        <w:spacing w:line="480" w:lineRule="atLeast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安徽省教育厅关于做好2021年高校信息公开年度报告工作的通知》（皖教秘〔2021〕375号）要求，按照《高等学校信息公开事项清单》（以下简称《清单》）规定，现编制马鞍山师范高等专科学校2020—2021学年信息公开工作年度报告。全文内容包括概述，主动公开情况，依申请公开和不予公开情况，对信息公开的评议情况，因学校信息公开工作受到举报、复议、诉讼的情况，</w:t>
      </w:r>
      <w:r w:rsidR="008B0B36" w:rsidRPr="008B0B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信息公开工作存在的问题和改进措施</w:t>
      </w: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以及马鞍山师范高等专科学校《清单》事项公开情况表。本报告中所列数据的统计时间为2020年9月1日至2021年8月31日。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一、概述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2020-2021学年度，学校以习近平新时代中国特色社会主义思想为指导，全面贯彻党的十九大和十九届二中、三中、四中、五中全会精神和习近平考察安徽重要讲话指示精神，认真组织开展党史学习教育，落实立德树人根本任务，以深化综合改革为动力，以加强学校法治工作为保障，全面总结“十三五”、谋划“十四五”，推动学校事业全面发展。学校遵循依法、全面、真实、及时的原则，坚持公开为常态、不公开为例外，优化拓展招生、财务、采购、干部任免等重点领域信息公开内容，切实保障社会公众和全校广大师生对学校事业发展的知情权、参与权、表达权和监督权，持续推进学校信息公开工作制度化、规范化、程序化，不断提升依法治校和办学水平，积极维护学校改革发展稳定大局，促进学校各项事业健康发展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是构建信息公开长效机制。学校高度重视信息公开工作，逐级明确信息公开中的主体责任，建立健全学校党委行政统一领导、信息公开办公室牵头协调、各职能部门各负其责、师生员工积极参与、有关部门协调监督的信息公开工作格局。修订了学校信息公开实施细则，健全信息公开工作机制，明确学校信息公开工作领导小组及其办公室和各相关职能部门、学校各二级单位的工作职责，确保信息公开工作长期、持续、有效进行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二是完善信息公开网站建设。进一步完善网站内容，优化网站各板块建设，不断提升信息公开的准确度和全面性。按照省教育厅《关于进一步做好在信息公开中保护个人隐私工作的通知》要求，深入开展涉及个人隐私信息排查工作，完善信息发布审核机制，做到在公开内容中不含有公民身份、通讯、健康、婚姻、家庭、财产状况等个人隐私信息；在学生资助工作中，积极推进隐形资助方式，对个人隐私内容予以删除、遮挡或隐藏。修订《关于进一步规范学校新闻宣传与信息公开工作的通知》，规范各单位二级平台（含网站、微博、微信公众账号等）新闻发布内容，落实新闻发布审核责任。加强新闻发布的舆情研判，各单位落实专人对所属网络传播平台进行监管，定期自查，及时发现倾向性、苗头性问题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是持续拓宽信息公开渠道。学校在理顺现有信息公开工作制度的基础上，优化信息公开平台建设，打造线上线下深度联动的多层次信息公开渠道。在充分发挥信息公开网重要作用，确保网站各类子项目项信息公开清单内容及时更新发布的同时，深入融合校主页网站、智慧马师专、OA办公系统和各二级单位网站渠道，及时更新学校职能部门、二级单位、群团组织的重要通知，着力推进招生、财务、招投标等重点领域的信息公开。同时持续健全信息公开协调联动机制，引导各部门强化信息公开意识，将信息公开工作与政务服务工作相结合，提高信息公开在线办理水平，在全校形成校系协同、分级管理、运转有序的“大信息”工作格局，切实保障学校信息公开工作有效运行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是发挥师生主体作用。在常态化疫情防控背景下，学校师生服务大厅开设一站式“网上办事大厅”，全面覆盖师生校园正常工作生活所需，有效提高了师生员工的办事效率。面向全校师生提供的各类查询、申请、填报类业务，师生需频繁办理或周期性重复办理的业务，跨部门审批的业务等。实现校园办事服务统一申请、统一受理、协同办理、统一反馈和全程监督等目标，减少师生校区间、部门间奔波和表格重复填写等问题。“网上办事大厅”上线试运行的第一批办事服务涉及教务处、学工处、组织人事处、信息中心、总务处、保卫处、财务处、图书馆等部门共计60项业务流程，后续会根据师生需求增加相关的业务流程。用户享有手机微信端（“智慧马师专” 服务号）即时提醒、办事进度实时跟踪等功能，管理人员可在线审批、查看各级审批意见，数据自动汇总、统计等功能。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二、主动公开信息情况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（一）主动公开信息总体情况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2020-2021学年，学校通过门户网站、行政办公系统、信息公开专栏等主动公开了《清单》6大类50条信息，涵盖《清单》所列事项全部内容。学校利用门户网站，发布师专要闻396条，师专快讯869条，校园网发布各类信息1986篇，320万人次阅读；通过官方微博、微信公众号、QQ校园号、QQ空间、短视频等平台，累计发布信息2435篇，4234万余人次阅读，学校广播台累计播报180小时、采编录制专题宣传片、短视频9部。通过教代会、学代会、离退休职工情况通报会、统战工作座谈会等途径向师生代表、离退休职工、民主党派人士等通报学校工作情况；通过编发《诊改工作知识问答手册》《党史知识测试问卷》等资料，加大公开力度和针对性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（二）重点领域信息公开情况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学校在全方位公开各类信息的同时，高度重视招生、财务、教学质量、就业质量等的信息公开工作。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招生就业信息。各类招生多管齐下，就业创业同频共振，编印发布2021年普通专科招生章程、报考指南、分省分专业招生计划、招生咨询及申诉渠道，还有招生章程、招生专业考试大纲、录取结果查询公示。扎实开展“我为考生办实事”志愿填报指导等线上线下招生宣传活动，制作发布招生宣传视频，累计阅读量超过15万人次；学校志愿者及教师主动提供纸质材料和电话讲解，为广大考生和家长提供志愿填报指导服务；开通学校招生咨询热线，为考生提供24小时线上咨询服务。加强毕业生就业政策宣传和服务指导，依托就业服务网和招生就业微信公众号推送就业信息，召开就业主题班会，举办求职面试等讲座，邀请合肥、南京、芜湖等地市来校宣讲政策、组团招聘。完善就业创业工作体系，注重毕业生在马就业率、就业质量双提升，实施大学生创新创业“补助计划”、马鞍山“三马”工程，开办大学生创新创业训练营，逐步推进创新创业教育和专业教育相融合的双创教育改革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财务、资产及收费信息。通过信息公开专栏等形式公开了学校财务管理规章制度，资产管理规章制度，基建、后勤、设备等招投标信息，年度财务预决算情况，收费信息及投诉方式等信息。公布了财务管理制度，完善了财务、收费查询系统，在校园网以专栏的形式公开了财务预算、决算及“三公”经费支出信息，学费、住宿费、代收费项目的收费依据、收费标准及投诉方式。在教代会上，通报了学校年度财务预决算、财务收支等情况。固定资产均进行登记备案，相关信息(包括受捐赠财产)同步发布在学校资产管理信息系统中，教职员工根据相关权限可进行查阅、修改、资产调配和资产处置申请等，资产处置的审批信息和交易信息及时在学校官方网站等媒体公开。在仪器设备、图书、药品等物资设备采购和重大基建工程的招投标过程中，严格执行政府采购制度，通过政府财政部门指定的发布媒介、学校官方网站等媒体公开发布招标公告，公开项目内容、评标办法、主要合同条款等，评标结果均在官方网站等媒体上进行公示，接受社会监督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人事师资信息。公开了包括人员招聘信息、岗位设置管理与聘用办法、校内中层干部任免情况、校领导干部社会兼职和因公出国（境）等信息。通过信息公开专栏、校园网重要通知专栏和组织人事处网站，广大师生员工和社会公众能够及时了解我校各类人员招聘信息，对进人计划的公开宣传和“人才强校”战略的实施发挥了重要作用。学校严格落实监督责任，利用校园网主动公开监督电话与电子邮箱，接受社会监督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4.教学质量与学生教育管理信息。规范学生常规管理，加强学风、校风建设。继续抓好学生文明素质养成教育和晚自习管理，开展“青春心向党 建功新时代”教育实践活动，深化实施“青年马克思主义者培养工程”。建设大学生活动中心，加强学工系统信息化平台建设，实现服务学生“无障碍”“指南全通”。全面落实各项资助政策，健全学生资助工作长效机制。建立教育、预防、干预三位一体的学生心理健康教育体系。促进公寓规范管理，加强公寓文化建设。完善学生工作队伍考核评价机制，加快建设专兼结合的高水平辅导员（班主任）队伍。公开各类奖助勤贷补等信息，广泛动员师生参与各类奖助学金评选、勤工助学、贷款及相关补贴的申请,通过校系两级审核、全校范围内公示的方式,保证评选的公正公开。同时学生违纪处理严格按照有关规定和程序进行，处理依据和处理结果及</w:t>
      </w: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时告知系部和学生本人，为了保障学生的合法权益，学校成立学生申诉处理委员会，对学生的申诉进行处理，继续通过网络平台和线下信箱听取师生诉求、意见和建议，认真做好问题处理和信息反馈工作。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三、依申请公开和不予公开情况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2020-2021学年，学校未收到师生员工和社会公众提出的信息公开申请。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四、对信息公开的评议情况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高度重视信息公开工作，通过各种信息公开途径，及时、完整地向广大师生员工和社会公众公开各类可公开信息，切实保证了学校各项工作信息公开、透明，并增强与社会公众和校内师生的互动与交流，得到了广大师生和社会公众的一致好评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五、因学校信息公开工作受到举报、复议、诉讼的情况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学校纪委、监察审计处始终畅通信访举报渠道，设立举报电话和电子邮箱，公布书面信访投递地址。本学年度，学校纪委、监察审计处未收到因学校信息公开工作受到举报的情况，无需要复议、诉讼的情况。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</w:t>
      </w:r>
      <w:r w:rsidR="008B0B36" w:rsidRPr="008B0B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信息公开工作存在的问题和改进措施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学年度，我校信息公开工作稳步推进，取得了一定成效：一是形成了由信息公开工作领导小组办公室牵头负责，相关职能部门分工协作,纪委部门督促检查，广大师生积极参与的信息公开工作体系，不断完善本校主动公开目录，进一步拓宽公开范围，主动接受外部监督。二是严格按照《清单》要求落实具体工作，继续加大招生、财务等重点领域信息公开力度，大力推进师生普遍关切的重点领域信息公开落实情况，在涉及到师生利益的重大改革方面，反复征求意见，及时公布相关信息。三是不断强化信息发布、解读和回应工作，不断丰富数字化、图表图解、音频视频等公开方式，发挥微博、微信、移动客户端等新媒体的网络传播力和社会影响力，增强了学校的公信力和影响力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同时，学校的信息公开工作仍然存在一些薄弱环节。主要表现在：信息公开考核评价制度有待进一步完善，信息公开队伍的专业技术水平有待进一步提高，</w:t>
      </w: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对各二级单位的信息公开工作的指导和督促检查仍需加强。下一步，学校将进一步细化信息公开内容，增强学校各部门、单位信息公开意识，加强二级单位统筹联动，完善考评与督查制度，改进工作流程，不断提高公开实效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七、其他需要报告的事项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无。</w:t>
      </w:r>
    </w:p>
    <w:p w:rsidR="000A5B88" w:rsidRPr="000A5B88" w:rsidRDefault="000A5B88" w:rsidP="000A5B88">
      <w:pPr>
        <w:widowControl/>
        <w:spacing w:after="150" w:line="480" w:lineRule="atLeas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八、《清单》事项公开情况表</w:t>
      </w:r>
    </w:p>
    <w:tbl>
      <w:tblPr>
        <w:tblW w:w="9840" w:type="dxa"/>
        <w:tblInd w:w="-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94"/>
        <w:gridCol w:w="6810"/>
      </w:tblGrid>
      <w:tr w:rsidR="000A5B88" w:rsidRPr="000A5B88" w:rsidTr="00101624">
        <w:trPr>
          <w:trHeight w:val="37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网站链接</w:t>
            </w:r>
          </w:p>
        </w:tc>
      </w:tr>
      <w:tr w:rsidR="000A5B88" w:rsidRPr="000A5B88" w:rsidTr="00101624">
        <w:trPr>
          <w:trHeight w:val="3345"/>
        </w:trPr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基本信息（6项）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（1）办学规模、校级领导班子简介及分工、学校机构设置、学科情况、专业情况、各类在校生情况、教师和专业技术人员数量等办学基本情况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https://www.massz.edu.cn/131/list.htm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（2）学校章程及制定的各县规章制度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https://www.massz.edu.cn/2015/1218/c169a4291/page.h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(3)教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职工代表大会相关制度、工作报告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学校内部办公平台及校内宣传栏公布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(4)学术委员会相关制度、年度报告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学校内部办公平台及校内宣传栏公布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（5）学校发展规划、年度工作计划及重点工作安排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学校内部办公平台及校内宣传栏公布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(6)信息公开年度报告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http://zwgk.mas.gov.cn/opennessAnnualReport/?branc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招生考试信息(8项)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(7)招生章程及特殊类型招生办法，分批次、分科类招生计划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https://zs.massz.edu.cn/281/list.htm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（8）保送、自主选拔录取、高水平运动员和艺术特长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生招生等特殊类型招生入选考生资格测试及结果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我校是高职院校无计划。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（9）考生个人录取信息查询渠道和办法，分批次、分科类录取人数和录取最低分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https://zs.massz.edu.cn/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（10）招生咨询及考生申诉渠道，新生复查有关举报、调查及处理结果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https://zs.massz.edu.cn/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（11）研究生招生简章、招生专业目录、复试录取办法、各院（系、所）或学科、专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业招收研究生人数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我校是高职院校无招生计划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(12)参加研究生复试的考生成绩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我校是高职院校无招生计划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（13）拟录取研究生名单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我校是高职院校无招生计划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（14）研究生招生咨询及申诉渠道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我校是高职院校无招生计划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财务、资产及收费情况（5项）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（15）财务、资产管理制度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http://192.168.0.222:8080/dddl/index/login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（16）受捐赠财产的使用与管理情况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http://192.168.0.88/gxzc/zfcgFrame/zfcgFrame.aspx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(17)校办企业资产、负债、国有资产保值增值等信息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http://192.168.0.88/gxzc/zfcgFrame/zfcgFrame.aspx?sysf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(18)仪器设备、图书、药品等物资设备采购和重大基建工程的招投标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https://www.massz.edu.cn/151/list.htm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（19）收支预算总表、收入预算表、支出预算表、财政拨款支出预算表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https://www.massz.edu.cn/2021/0228/c141a52891/page.htm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人事师资信息（3项）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(20)校级领导干部社会兼职情况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https://www.massz.edu.cn/178/list.htm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(21)校级领导干部因公出国（境）情况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http://e.massz.edu.cn/web/guest/teacher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（22）校内人员招聘信息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http://www1.massz.cn/journal/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教学质量信息（4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（23）本科生占全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日制在校生总数的比例、教师数量及结构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https://zs.massz.edu.cn/2021/0921/c279a54937/page.htm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（24）全校开设课程总门数、实践教学学分占总学分比例、选修课学分占总学分比例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学校内部办公平台及校内宣传栏公布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(25)促进毕业生就业的政策措施和指导服务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https://jy.massz.edu.cn/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(26)高校毕业生就业质量年度报告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https://jy.massz.edu.cn/yxbys/list.htm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学生管理服务信息（2项）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（27）学生奖学金、助学金、学费减免、助学贷款、勤工俭学的</w:t>
            </w: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申请与管理规定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https://www.massz.edu.cn/182/list.htm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(28)学生服务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https://xsfw.massz.edu.cn/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对外交流与合作信息（2项）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（29）中外合作办学情况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https://gjhz.massz.edu.cn/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(30)来华留学生管理相关规定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https://gjhz.massz.edu.cn/2017/1027/c405a19753/page.htm</w:t>
            </w:r>
          </w:p>
        </w:tc>
      </w:tr>
      <w:tr w:rsidR="000A5B88" w:rsidRPr="000A5B88" w:rsidTr="00101624">
        <w:tc>
          <w:tcPr>
            <w:tcW w:w="1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其他（2项）</w:t>
            </w: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（31）巡视组反馈意见，落实反馈意见整改情况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https://www.massz.edu.cn/2020/1102/c183a51773/page.htm</w:t>
            </w:r>
          </w:p>
        </w:tc>
      </w:tr>
      <w:tr w:rsidR="000A5B88" w:rsidRPr="000A5B88" w:rsidTr="00101624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88" w:rsidRPr="000A5B88" w:rsidRDefault="000A5B88" w:rsidP="000A5B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（32）自然灾害等突发事件的应急处理预案、预警信息和处置情况，涉及学校的重大事件的调查和处理情况</w:t>
            </w:r>
          </w:p>
        </w:tc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A5B88" w:rsidRPr="000A5B88" w:rsidRDefault="000A5B88" w:rsidP="000A5B88">
            <w:pPr>
              <w:widowControl/>
              <w:spacing w:after="150" w:line="48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https://www.massz.edu.cn/2021/0209/c138a52838/page.htm</w:t>
            </w:r>
          </w:p>
        </w:tc>
      </w:tr>
    </w:tbl>
    <w:p w:rsidR="000A5B88" w:rsidRPr="000A5B88" w:rsidRDefault="000A5B88" w:rsidP="000A5B88">
      <w:pPr>
        <w:widowControl/>
        <w:spacing w:after="150" w:line="480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A5B88" w:rsidRPr="000A5B88" w:rsidRDefault="000A5B88" w:rsidP="000A5B88">
      <w:pPr>
        <w:widowControl/>
        <w:spacing w:after="150" w:line="480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马鞍山师范高等专科学校</w:t>
      </w:r>
    </w:p>
    <w:p w:rsidR="00F408D9" w:rsidRPr="00503FA3" w:rsidRDefault="000A5B88" w:rsidP="00503FA3">
      <w:pPr>
        <w:widowControl/>
        <w:spacing w:after="150" w:line="48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5B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2021年10月29日</w:t>
      </w:r>
      <w:bookmarkStart w:id="0" w:name="_GoBack"/>
      <w:bookmarkEnd w:id="0"/>
    </w:p>
    <w:sectPr w:rsidR="00F408D9" w:rsidRPr="00503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E2" w:rsidRDefault="001F01E2" w:rsidP="008B0B36">
      <w:r>
        <w:separator/>
      </w:r>
    </w:p>
  </w:endnote>
  <w:endnote w:type="continuationSeparator" w:id="0">
    <w:p w:rsidR="001F01E2" w:rsidRDefault="001F01E2" w:rsidP="008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E2" w:rsidRDefault="001F01E2" w:rsidP="008B0B36">
      <w:r>
        <w:separator/>
      </w:r>
    </w:p>
  </w:footnote>
  <w:footnote w:type="continuationSeparator" w:id="0">
    <w:p w:rsidR="001F01E2" w:rsidRDefault="001F01E2" w:rsidP="008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A6"/>
    <w:rsid w:val="000A5B88"/>
    <w:rsid w:val="00101624"/>
    <w:rsid w:val="001F01E2"/>
    <w:rsid w:val="00503FA3"/>
    <w:rsid w:val="00865D58"/>
    <w:rsid w:val="00887EA5"/>
    <w:rsid w:val="008B0B36"/>
    <w:rsid w:val="00B40E44"/>
    <w:rsid w:val="00D35BD9"/>
    <w:rsid w:val="00DB1BA6"/>
    <w:rsid w:val="00F4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4AAA9"/>
  <w15:docId w15:val="{C4196A5E-BECC-4426-B246-3F6225D3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5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B8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A5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A5B88"/>
  </w:style>
  <w:style w:type="character" w:customStyle="1" w:styleId="artiupdate">
    <w:name w:val="arti_update"/>
    <w:basedOn w:val="a0"/>
    <w:rsid w:val="000A5B88"/>
  </w:style>
  <w:style w:type="character" w:customStyle="1" w:styleId="artiviews">
    <w:name w:val="arti_views"/>
    <w:basedOn w:val="a0"/>
    <w:rsid w:val="000A5B88"/>
  </w:style>
  <w:style w:type="character" w:customStyle="1" w:styleId="wpvisitcount">
    <w:name w:val="wp_visitcount"/>
    <w:basedOn w:val="a0"/>
    <w:rsid w:val="000A5B88"/>
  </w:style>
  <w:style w:type="paragraph" w:customStyle="1" w:styleId="ptextindent2">
    <w:name w:val="p_text_indent_2"/>
    <w:basedOn w:val="a"/>
    <w:rsid w:val="000A5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0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974</Words>
  <Characters>5557</Characters>
  <Application>Microsoft Office Word</Application>
  <DocSecurity>0</DocSecurity>
  <Lines>46</Lines>
  <Paragraphs>13</Paragraphs>
  <ScaleCrop>false</ScaleCrop>
  <Company>Microsoft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Administrator</cp:lastModifiedBy>
  <cp:revision>6</cp:revision>
  <dcterms:created xsi:type="dcterms:W3CDTF">2022-10-11T06:55:00Z</dcterms:created>
  <dcterms:modified xsi:type="dcterms:W3CDTF">2023-07-28T03:18:00Z</dcterms:modified>
</cp:coreProperties>
</file>