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EAC" w:rsidRPr="00685EAC" w:rsidRDefault="00100A6E">
      <w:r>
        <w:rPr>
          <w:rFonts w:hint="eastAsia"/>
          <w:b/>
          <w:sz w:val="28"/>
          <w:szCs w:val="28"/>
        </w:rPr>
        <w:t>清单</w:t>
      </w:r>
    </w:p>
    <w:tbl>
      <w:tblPr>
        <w:tblStyle w:val="a7"/>
        <w:tblpPr w:leftFromText="180" w:rightFromText="180" w:vertAnchor="page" w:horzAnchor="margin" w:tblpY="305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4536"/>
        <w:gridCol w:w="1134"/>
        <w:gridCol w:w="993"/>
        <w:gridCol w:w="567"/>
      </w:tblGrid>
      <w:tr w:rsidR="00100A6E" w:rsidTr="00100A6E">
        <w:trPr>
          <w:trHeight w:val="557"/>
        </w:trPr>
        <w:tc>
          <w:tcPr>
            <w:tcW w:w="534" w:type="dxa"/>
            <w:vAlign w:val="center"/>
          </w:tcPr>
          <w:p w:rsidR="00100A6E" w:rsidRPr="007F67EF" w:rsidRDefault="00100A6E" w:rsidP="00C11DA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F67EF">
              <w:rPr>
                <w:rFonts w:ascii="宋体" w:eastAsia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708" w:type="dxa"/>
            <w:vAlign w:val="center"/>
          </w:tcPr>
          <w:p w:rsidR="00100A6E" w:rsidRPr="007F67EF" w:rsidRDefault="00100A6E" w:rsidP="00C11DA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设备</w:t>
            </w:r>
            <w:r w:rsidRPr="007F67EF">
              <w:rPr>
                <w:rFonts w:ascii="宋体" w:eastAsia="宋体" w:hAnsi="宋体" w:cs="宋体"/>
                <w:kern w:val="0"/>
                <w:sz w:val="18"/>
                <w:szCs w:val="18"/>
              </w:rPr>
              <w:t>材料名称</w:t>
            </w:r>
          </w:p>
        </w:tc>
        <w:tc>
          <w:tcPr>
            <w:tcW w:w="4536" w:type="dxa"/>
            <w:vAlign w:val="center"/>
          </w:tcPr>
          <w:p w:rsidR="00100A6E" w:rsidRPr="007F67EF" w:rsidRDefault="00100A6E" w:rsidP="00C11DA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F67EF">
              <w:rPr>
                <w:rFonts w:ascii="宋体" w:eastAsia="宋体" w:hAnsi="宋体" w:cs="宋体"/>
                <w:kern w:val="0"/>
                <w:sz w:val="18"/>
                <w:szCs w:val="18"/>
              </w:rPr>
              <w:t>设备材料规格配置说明</w:t>
            </w:r>
          </w:p>
        </w:tc>
        <w:tc>
          <w:tcPr>
            <w:tcW w:w="1134" w:type="dxa"/>
            <w:vAlign w:val="center"/>
          </w:tcPr>
          <w:p w:rsidR="00100A6E" w:rsidRPr="007F67EF" w:rsidRDefault="00100A6E" w:rsidP="00C11DA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F67EF">
              <w:rPr>
                <w:rFonts w:ascii="宋体" w:eastAsia="宋体" w:hAnsi="宋体" w:cs="宋体"/>
                <w:kern w:val="0"/>
                <w:sz w:val="18"/>
                <w:szCs w:val="18"/>
              </w:rPr>
              <w:t>建议品牌型号</w:t>
            </w:r>
          </w:p>
        </w:tc>
        <w:tc>
          <w:tcPr>
            <w:tcW w:w="993" w:type="dxa"/>
            <w:vAlign w:val="center"/>
          </w:tcPr>
          <w:p w:rsidR="00100A6E" w:rsidRPr="007F67EF" w:rsidRDefault="00100A6E" w:rsidP="00C11DA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F67EF">
              <w:rPr>
                <w:rFonts w:ascii="宋体" w:eastAsia="宋体" w:hAnsi="宋体" w:cs="宋体"/>
                <w:kern w:val="0"/>
                <w:sz w:val="18"/>
                <w:szCs w:val="18"/>
              </w:rPr>
              <w:t>单位</w:t>
            </w:r>
          </w:p>
        </w:tc>
        <w:tc>
          <w:tcPr>
            <w:tcW w:w="567" w:type="dxa"/>
            <w:vAlign w:val="center"/>
          </w:tcPr>
          <w:p w:rsidR="00100A6E" w:rsidRPr="007F67EF" w:rsidRDefault="00100A6E" w:rsidP="00C11DA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F67EF">
              <w:rPr>
                <w:rFonts w:ascii="宋体" w:eastAsia="宋体" w:hAnsi="宋体" w:cs="宋体"/>
                <w:kern w:val="0"/>
                <w:sz w:val="18"/>
                <w:szCs w:val="18"/>
              </w:rPr>
              <w:t>数量</w:t>
            </w:r>
          </w:p>
        </w:tc>
      </w:tr>
      <w:tr w:rsidR="00100A6E" w:rsidTr="00100A6E">
        <w:trPr>
          <w:trHeight w:val="600"/>
        </w:trPr>
        <w:tc>
          <w:tcPr>
            <w:tcW w:w="534" w:type="dxa"/>
            <w:vAlign w:val="center"/>
          </w:tcPr>
          <w:p w:rsidR="00100A6E" w:rsidRDefault="00100A6E" w:rsidP="00C11DA8">
            <w:pPr>
              <w:jc w:val="center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708" w:type="dxa"/>
            <w:vAlign w:val="center"/>
          </w:tcPr>
          <w:p w:rsidR="00100A6E" w:rsidRDefault="00100A6E" w:rsidP="00C11DA8">
            <w:pPr>
              <w:jc w:val="center"/>
            </w:pPr>
            <w:r>
              <w:rPr>
                <w:rFonts w:hint="eastAsia"/>
              </w:rPr>
              <w:t>千兆交换机</w:t>
            </w:r>
          </w:p>
        </w:tc>
        <w:tc>
          <w:tcPr>
            <w:tcW w:w="4536" w:type="dxa"/>
            <w:vAlign w:val="center"/>
          </w:tcPr>
          <w:p w:rsidR="00100A6E" w:rsidRDefault="00100A6E" w:rsidP="00100A6E">
            <w:pPr>
              <w:pStyle w:val="1"/>
              <w:spacing w:line="3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1、48 10/100/1000Mbps RJ45 端口</w:t>
            </w:r>
          </w:p>
          <w:p w:rsidR="00100A6E" w:rsidRDefault="00100A6E" w:rsidP="00100A6E">
            <w:pPr>
              <w:jc w:val="left"/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Pr="00A43C8E">
              <w:rPr>
                <w:sz w:val="18"/>
                <w:szCs w:val="18"/>
              </w:rPr>
              <w:t>24</w:t>
            </w:r>
            <w:r w:rsidRPr="00A43C8E">
              <w:rPr>
                <w:rFonts w:hint="eastAsia"/>
                <w:sz w:val="18"/>
                <w:szCs w:val="18"/>
              </w:rPr>
              <w:t>个</w:t>
            </w:r>
            <w:r w:rsidRPr="00A43C8E">
              <w:rPr>
                <w:sz w:val="18"/>
                <w:szCs w:val="18"/>
              </w:rPr>
              <w:t>10/100/1000Base-t</w:t>
            </w:r>
            <w:r w:rsidRPr="00A43C8E">
              <w:rPr>
                <w:rFonts w:hint="eastAsia"/>
                <w:sz w:val="18"/>
                <w:szCs w:val="18"/>
              </w:rPr>
              <w:t>以太口，</w:t>
            </w:r>
            <w:r w:rsidRPr="00A43C8E">
              <w:rPr>
                <w:sz w:val="18"/>
                <w:szCs w:val="18"/>
              </w:rPr>
              <w:t>4</w:t>
            </w:r>
            <w:r w:rsidRPr="00A43C8E">
              <w:rPr>
                <w:rFonts w:hint="eastAsia"/>
                <w:sz w:val="18"/>
                <w:szCs w:val="18"/>
              </w:rPr>
              <w:t>个</w:t>
            </w:r>
            <w:r w:rsidRPr="00A43C8E">
              <w:rPr>
                <w:sz w:val="18"/>
                <w:szCs w:val="18"/>
              </w:rPr>
              <w:t>1000Base-XSFP</w:t>
            </w:r>
            <w:r w:rsidRPr="00A43C8E">
              <w:rPr>
                <w:rFonts w:hint="eastAsia"/>
                <w:sz w:val="18"/>
                <w:szCs w:val="18"/>
              </w:rPr>
              <w:t>千兆口</w:t>
            </w:r>
          </w:p>
        </w:tc>
        <w:tc>
          <w:tcPr>
            <w:tcW w:w="1134" w:type="dxa"/>
            <w:vAlign w:val="center"/>
          </w:tcPr>
          <w:p w:rsidR="00100A6E" w:rsidRDefault="00100A6E" w:rsidP="00C11DA8">
            <w:pPr>
              <w:jc w:val="center"/>
            </w:pPr>
            <w:r>
              <w:rPr>
                <w:rFonts w:hint="eastAsia"/>
              </w:rPr>
              <w:t>H3C/HUAWEI</w:t>
            </w:r>
          </w:p>
        </w:tc>
        <w:tc>
          <w:tcPr>
            <w:tcW w:w="993" w:type="dxa"/>
            <w:vAlign w:val="center"/>
          </w:tcPr>
          <w:p w:rsidR="00100A6E" w:rsidRDefault="00100A6E" w:rsidP="00C11DA8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567" w:type="dxa"/>
            <w:vAlign w:val="center"/>
          </w:tcPr>
          <w:p w:rsidR="00100A6E" w:rsidRDefault="00100A6E" w:rsidP="00C11DA8">
            <w:r>
              <w:rPr>
                <w:rFonts w:hint="eastAsia"/>
              </w:rPr>
              <w:t>3</w:t>
            </w:r>
          </w:p>
        </w:tc>
      </w:tr>
      <w:tr w:rsidR="00100A6E" w:rsidTr="00100A6E">
        <w:tc>
          <w:tcPr>
            <w:tcW w:w="534" w:type="dxa"/>
            <w:vAlign w:val="center"/>
          </w:tcPr>
          <w:p w:rsidR="00100A6E" w:rsidRDefault="00100A6E" w:rsidP="00C11DA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8" w:type="dxa"/>
            <w:vAlign w:val="center"/>
          </w:tcPr>
          <w:p w:rsidR="00100A6E" w:rsidRDefault="00100A6E" w:rsidP="00C11DA8">
            <w:pPr>
              <w:jc w:val="center"/>
            </w:pPr>
            <w:r>
              <w:t>无线话筒</w:t>
            </w:r>
          </w:p>
        </w:tc>
        <w:tc>
          <w:tcPr>
            <w:tcW w:w="4536" w:type="dxa"/>
            <w:vAlign w:val="center"/>
          </w:tcPr>
          <w:p w:rsidR="00100A6E" w:rsidRDefault="00100A6E" w:rsidP="00100A6E">
            <w:pPr>
              <w:pStyle w:val="1"/>
              <w:spacing w:line="3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主要功能特点：</w:t>
            </w:r>
          </w:p>
          <w:p w:rsidR="00100A6E" w:rsidRDefault="00100A6E" w:rsidP="00100A6E">
            <w:pPr>
              <w:pStyle w:val="1"/>
              <w:spacing w:line="3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1、铝合金笔式外观，更显高端大气；使用2.4G数字射频技术，有效避免传输干扰，同时使用1000套无窜频，满足同一场所大量使用的需要；开机自动进入配对状态，配对成功后有提示音，自动转入接收状态；</w:t>
            </w:r>
          </w:p>
          <w:p w:rsidR="00100A6E" w:rsidRDefault="00100A6E" w:rsidP="00100A6E">
            <w:pPr>
              <w:pStyle w:val="1"/>
              <w:spacing w:line="3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2、直观LED液晶屏显示各项技术参数，数字音量大小调节、信号强弱、电池余量信息显示；具有很好防风效果，音质清晰，自然；</w:t>
            </w:r>
          </w:p>
          <w:p w:rsidR="00100A6E" w:rsidRDefault="00100A6E" w:rsidP="00100A6E">
            <w:pPr>
              <w:pStyle w:val="1"/>
              <w:spacing w:line="3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3、话筒具有激光教鞭功能,同时具有上下翻页按键；</w:t>
            </w:r>
          </w:p>
          <w:p w:rsidR="00100A6E" w:rsidRDefault="00100A6E" w:rsidP="00100A6E">
            <w:pPr>
              <w:pStyle w:val="1"/>
              <w:spacing w:line="3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4、话筒内置高性能咪头，外置防风棉，音质优美，可实现手持、并带有USB外接话筒接口；</w:t>
            </w:r>
          </w:p>
          <w:p w:rsidR="00100A6E" w:rsidRDefault="00100A6E" w:rsidP="00100A6E">
            <w:pPr>
              <w:pStyle w:val="1"/>
              <w:spacing w:line="3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5、话筒可以与任意主机配对使用；无信号或无操作60秒内进入节能待机状态，有信号或操作时自动启动使用，无须对频,电池低损耗；</w:t>
            </w:r>
          </w:p>
          <w:p w:rsidR="00100A6E" w:rsidRDefault="00100A6E" w:rsidP="00100A6E">
            <w:pPr>
              <w:pStyle w:val="1"/>
              <w:spacing w:line="3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6、话筒采用大容量充电锂长效电池，充满电可连续工作10小时以上，配旅行（或USB充电器）充电器，使用更加便捷；</w:t>
            </w:r>
          </w:p>
          <w:p w:rsidR="00100A6E" w:rsidRDefault="00100A6E" w:rsidP="00100A6E">
            <w:pPr>
              <w:pStyle w:val="1"/>
              <w:spacing w:line="3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7、话筒开机有提示音，且能调节话筒音量大小。</w:t>
            </w:r>
          </w:p>
          <w:p w:rsidR="00100A6E" w:rsidRDefault="00100A6E" w:rsidP="00100A6E">
            <w:pPr>
              <w:pStyle w:val="1"/>
              <w:spacing w:line="3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主要技术参数：</w:t>
            </w:r>
          </w:p>
          <w:p w:rsidR="00100A6E" w:rsidRDefault="00100A6E" w:rsidP="00100A6E">
            <w:pPr>
              <w:pStyle w:val="1"/>
              <w:spacing w:line="3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1、调制方式：GFSK；</w:t>
            </w:r>
          </w:p>
          <w:p w:rsidR="00100A6E" w:rsidRDefault="00100A6E" w:rsidP="00100A6E">
            <w:pPr>
              <w:pStyle w:val="1"/>
              <w:spacing w:line="3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2、发射频率：2400~2483.5MHz；</w:t>
            </w:r>
          </w:p>
          <w:p w:rsidR="00100A6E" w:rsidRDefault="00100A6E" w:rsidP="00100A6E">
            <w:pPr>
              <w:pStyle w:val="1"/>
              <w:spacing w:line="3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3、发射功率：10 dBm；</w:t>
            </w:r>
          </w:p>
          <w:p w:rsidR="00100A6E" w:rsidRDefault="00100A6E" w:rsidP="00100A6E">
            <w:pPr>
              <w:pStyle w:val="1"/>
              <w:spacing w:line="3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4、传输范围：约20M；</w:t>
            </w:r>
          </w:p>
          <w:p w:rsidR="00100A6E" w:rsidRDefault="00100A6E" w:rsidP="00100A6E">
            <w:pPr>
              <w:pStyle w:val="1"/>
              <w:spacing w:line="3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5、工作温度：-20~75度；</w:t>
            </w:r>
          </w:p>
          <w:p w:rsidR="00100A6E" w:rsidRDefault="00100A6E" w:rsidP="00100A6E">
            <w:pPr>
              <w:pStyle w:val="1"/>
              <w:spacing w:line="3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6、功耗：约100mA ；</w:t>
            </w:r>
          </w:p>
          <w:p w:rsidR="00100A6E" w:rsidRDefault="00100A6E" w:rsidP="00100A6E">
            <w:pPr>
              <w:pStyle w:val="1"/>
              <w:spacing w:line="3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7、电池充电时间：30分钟~1小时；</w:t>
            </w:r>
          </w:p>
          <w:p w:rsidR="00100A6E" w:rsidRDefault="00100A6E" w:rsidP="00100A6E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8、频率响应：50Hz-15KHz；</w:t>
            </w:r>
          </w:p>
          <w:p w:rsidR="00100A6E" w:rsidRDefault="00100A6E" w:rsidP="00100A6E">
            <w:pPr>
              <w:jc w:val="left"/>
            </w:pPr>
            <w:r>
              <w:rPr>
                <w:rFonts w:ascii="宋体" w:hAnsi="宋体" w:hint="eastAsia"/>
                <w:color w:val="000000"/>
              </w:rPr>
              <w:t>9、质保3年</w:t>
            </w:r>
          </w:p>
        </w:tc>
        <w:tc>
          <w:tcPr>
            <w:tcW w:w="1134" w:type="dxa"/>
            <w:vAlign w:val="center"/>
          </w:tcPr>
          <w:p w:rsidR="00100A6E" w:rsidRDefault="00100A6E" w:rsidP="00C11DA8">
            <w:pPr>
              <w:jc w:val="center"/>
            </w:pPr>
          </w:p>
        </w:tc>
        <w:tc>
          <w:tcPr>
            <w:tcW w:w="993" w:type="dxa"/>
            <w:vAlign w:val="center"/>
          </w:tcPr>
          <w:p w:rsidR="00100A6E" w:rsidRDefault="00100A6E" w:rsidP="00C11DA8">
            <w:pPr>
              <w:jc w:val="center"/>
            </w:pPr>
            <w:r>
              <w:t>套</w:t>
            </w:r>
          </w:p>
        </w:tc>
        <w:tc>
          <w:tcPr>
            <w:tcW w:w="567" w:type="dxa"/>
            <w:vAlign w:val="center"/>
          </w:tcPr>
          <w:p w:rsidR="00100A6E" w:rsidRDefault="00100A6E" w:rsidP="00C11DA8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00A6E" w:rsidTr="00100A6E">
        <w:tc>
          <w:tcPr>
            <w:tcW w:w="534" w:type="dxa"/>
            <w:vAlign w:val="center"/>
          </w:tcPr>
          <w:p w:rsidR="00100A6E" w:rsidRDefault="00100A6E" w:rsidP="00C11DA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8" w:type="dxa"/>
            <w:vAlign w:val="center"/>
          </w:tcPr>
          <w:p w:rsidR="00100A6E" w:rsidRDefault="00100A6E" w:rsidP="00C11DA8">
            <w:pPr>
              <w:jc w:val="center"/>
            </w:pPr>
            <w:r>
              <w:rPr>
                <w:rFonts w:hint="eastAsia"/>
                <w:color w:val="000000"/>
              </w:rPr>
              <w:t>无线主机音响</w:t>
            </w:r>
          </w:p>
        </w:tc>
        <w:tc>
          <w:tcPr>
            <w:tcW w:w="4536" w:type="dxa"/>
            <w:vAlign w:val="center"/>
          </w:tcPr>
          <w:p w:rsidR="00100A6E" w:rsidRDefault="00100A6E" w:rsidP="00100A6E">
            <w:pPr>
              <w:pStyle w:val="1"/>
              <w:spacing w:line="3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1、使用2.4G数字射频技术，有效避免传输干扰，同时使用1000套无窜频，满足同一场所大量使用的需要；</w:t>
            </w:r>
          </w:p>
          <w:p w:rsidR="00100A6E" w:rsidRDefault="00100A6E" w:rsidP="00100A6E">
            <w:pPr>
              <w:pStyle w:val="1"/>
              <w:spacing w:line="3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2、外置一体式小巧2.4G信号接收盒，避免音箱内部电磁干扰，增强信号稳定性及灵敏度；</w:t>
            </w:r>
          </w:p>
          <w:p w:rsidR="00100A6E" w:rsidRDefault="00100A6E" w:rsidP="00100A6E">
            <w:pPr>
              <w:pStyle w:val="1"/>
              <w:spacing w:line="3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3、具有效率高、工作稳定可靠的特点；</w:t>
            </w:r>
          </w:p>
          <w:p w:rsidR="00100A6E" w:rsidRDefault="00100A6E" w:rsidP="00100A6E">
            <w:pPr>
              <w:pStyle w:val="1"/>
              <w:spacing w:line="3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4、二路话筒输入（自带6V幻象电源）；</w:t>
            </w:r>
          </w:p>
          <w:p w:rsidR="00100A6E" w:rsidRDefault="00100A6E" w:rsidP="00100A6E">
            <w:pPr>
              <w:pStyle w:val="1"/>
              <w:spacing w:line="3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5、话筒音量、高低音调节，可以独立控制；</w:t>
            </w:r>
          </w:p>
          <w:p w:rsidR="00100A6E" w:rsidRDefault="00100A6E" w:rsidP="00100A6E">
            <w:pPr>
              <w:pStyle w:val="1"/>
              <w:spacing w:line="3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6、标配壁挂安装配件，吊装简单方便。</w:t>
            </w:r>
          </w:p>
          <w:p w:rsidR="00100A6E" w:rsidRDefault="00100A6E" w:rsidP="00100A6E">
            <w:pPr>
              <w:pStyle w:val="1"/>
              <w:tabs>
                <w:tab w:val="left" w:pos="2820"/>
              </w:tabs>
              <w:spacing w:line="3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主要技术参数：</w:t>
            </w:r>
          </w:p>
          <w:p w:rsidR="00100A6E" w:rsidRDefault="00100A6E" w:rsidP="00100A6E">
            <w:pPr>
              <w:pStyle w:val="1"/>
              <w:spacing w:line="3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1、额定功率：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≥</w:t>
            </w:r>
            <w:r>
              <w:rPr>
                <w:rFonts w:ascii="宋体" w:hAnsi="宋体" w:hint="eastAsia"/>
                <w:color w:val="000000"/>
              </w:rPr>
              <w:t>40W；</w:t>
            </w:r>
          </w:p>
          <w:p w:rsidR="00100A6E" w:rsidRDefault="00100A6E" w:rsidP="00100A6E">
            <w:pPr>
              <w:pStyle w:val="1"/>
              <w:spacing w:line="3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2、频率响应：55Hz-18kHz；</w:t>
            </w:r>
          </w:p>
          <w:p w:rsidR="00100A6E" w:rsidRDefault="00100A6E" w:rsidP="00100A6E">
            <w:pPr>
              <w:pStyle w:val="1"/>
              <w:spacing w:line="3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3、驱动器：4寸低音×1，高音×1；</w:t>
            </w:r>
          </w:p>
          <w:p w:rsidR="00100A6E" w:rsidRDefault="00100A6E" w:rsidP="00100A6E">
            <w:pPr>
              <w:pStyle w:val="1"/>
              <w:spacing w:line="3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4、输入：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≥</w:t>
            </w:r>
            <w:r>
              <w:rPr>
                <w:rFonts w:ascii="宋体" w:hAnsi="宋体" w:hint="eastAsia"/>
                <w:color w:val="000000"/>
              </w:rPr>
              <w:t>2路立体声接口；</w:t>
            </w:r>
          </w:p>
          <w:p w:rsidR="00100A6E" w:rsidRDefault="00100A6E" w:rsidP="00100A6E">
            <w:pPr>
              <w:pStyle w:val="1"/>
              <w:spacing w:line="3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5、灵敏度：75dB/1W/1M；</w:t>
            </w:r>
          </w:p>
          <w:p w:rsidR="00100A6E" w:rsidRDefault="00100A6E" w:rsidP="00100A6E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6、安装：壁挂；</w:t>
            </w:r>
          </w:p>
          <w:p w:rsidR="00100A6E" w:rsidRDefault="00100A6E" w:rsidP="00100A6E">
            <w:pPr>
              <w:jc w:val="left"/>
            </w:pPr>
            <w:r>
              <w:rPr>
                <w:rFonts w:ascii="宋体" w:hAnsi="宋体" w:hint="eastAsia"/>
                <w:color w:val="000000"/>
              </w:rPr>
              <w:t>7、质保3年</w:t>
            </w:r>
          </w:p>
        </w:tc>
        <w:tc>
          <w:tcPr>
            <w:tcW w:w="1134" w:type="dxa"/>
            <w:vAlign w:val="center"/>
          </w:tcPr>
          <w:p w:rsidR="00100A6E" w:rsidRDefault="00100A6E" w:rsidP="00C11DA8">
            <w:pPr>
              <w:jc w:val="center"/>
            </w:pPr>
          </w:p>
        </w:tc>
        <w:tc>
          <w:tcPr>
            <w:tcW w:w="993" w:type="dxa"/>
            <w:vAlign w:val="center"/>
          </w:tcPr>
          <w:p w:rsidR="00100A6E" w:rsidRDefault="00100A6E" w:rsidP="00C11DA8">
            <w:pPr>
              <w:jc w:val="center"/>
            </w:pPr>
            <w:r>
              <w:t>套</w:t>
            </w:r>
          </w:p>
        </w:tc>
        <w:tc>
          <w:tcPr>
            <w:tcW w:w="567" w:type="dxa"/>
            <w:vAlign w:val="center"/>
          </w:tcPr>
          <w:p w:rsidR="00100A6E" w:rsidRDefault="00100A6E" w:rsidP="00C11DA8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00A6E" w:rsidTr="00100A6E">
        <w:tc>
          <w:tcPr>
            <w:tcW w:w="534" w:type="dxa"/>
            <w:vAlign w:val="center"/>
          </w:tcPr>
          <w:p w:rsidR="00100A6E" w:rsidRDefault="00100A6E" w:rsidP="00C11DA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8" w:type="dxa"/>
            <w:vAlign w:val="center"/>
          </w:tcPr>
          <w:p w:rsidR="00100A6E" w:rsidRDefault="00100A6E" w:rsidP="00C11DA8">
            <w:pPr>
              <w:jc w:val="center"/>
            </w:pPr>
            <w:r>
              <w:t>音响</w:t>
            </w:r>
          </w:p>
        </w:tc>
        <w:tc>
          <w:tcPr>
            <w:tcW w:w="4536" w:type="dxa"/>
            <w:vAlign w:val="center"/>
          </w:tcPr>
          <w:p w:rsidR="00100A6E" w:rsidRDefault="00100A6E" w:rsidP="00100A6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输出功率</w:t>
            </w:r>
            <w:r>
              <w:rPr>
                <w:rFonts w:hint="eastAsia"/>
                <w:szCs w:val="21"/>
              </w:rPr>
              <w:t>150-200</w:t>
            </w:r>
            <w:r>
              <w:rPr>
                <w:rFonts w:hint="eastAsia"/>
                <w:szCs w:val="21"/>
              </w:rPr>
              <w:t>瓦</w:t>
            </w:r>
          </w:p>
          <w:p w:rsidR="00100A6E" w:rsidRDefault="00100A6E" w:rsidP="00100A6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寸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二路三单元</w:t>
            </w:r>
          </w:p>
          <w:p w:rsidR="00100A6E" w:rsidRDefault="00100A6E" w:rsidP="00100A6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阻坑</w:t>
            </w:r>
            <w:r>
              <w:rPr>
                <w:rFonts w:hint="eastAsia"/>
                <w:szCs w:val="21"/>
              </w:rPr>
              <w:t xml:space="preserve"> 8</w:t>
            </w:r>
            <w:r>
              <w:rPr>
                <w:rFonts w:hint="eastAsia"/>
                <w:szCs w:val="21"/>
              </w:rPr>
              <w:t>Ω</w:t>
            </w:r>
          </w:p>
          <w:p w:rsidR="00100A6E" w:rsidRDefault="00100A6E" w:rsidP="00100A6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频率响应</w:t>
            </w:r>
            <w:r>
              <w:rPr>
                <w:rFonts w:hint="eastAsia"/>
                <w:szCs w:val="21"/>
              </w:rPr>
              <w:t xml:space="preserve"> 60HZ-20KHZ</w:t>
            </w:r>
          </w:p>
          <w:p w:rsidR="00100A6E" w:rsidRDefault="00100A6E" w:rsidP="00100A6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灵敏度</w:t>
            </w:r>
            <w:r>
              <w:rPr>
                <w:rFonts w:hint="eastAsia"/>
                <w:szCs w:val="21"/>
              </w:rPr>
              <w:t xml:space="preserve"> 98DB</w:t>
            </w:r>
          </w:p>
          <w:p w:rsidR="00100A6E" w:rsidRDefault="00100A6E" w:rsidP="00100A6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表面：黑色耐磨金刚沙漆</w:t>
            </w:r>
          </w:p>
          <w:p w:rsidR="00100A6E" w:rsidRDefault="00100A6E" w:rsidP="00100A6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尺寸：</w:t>
            </w:r>
            <w:r>
              <w:rPr>
                <w:rFonts w:hint="eastAsia"/>
                <w:szCs w:val="21"/>
              </w:rPr>
              <w:t>510*320*318mm</w:t>
            </w:r>
          </w:p>
          <w:p w:rsidR="00100A6E" w:rsidRDefault="00100A6E" w:rsidP="00100A6E">
            <w:pPr>
              <w:jc w:val="left"/>
            </w:pPr>
            <w:r>
              <w:rPr>
                <w:rFonts w:hint="eastAsia"/>
                <w:szCs w:val="21"/>
              </w:rPr>
              <w:t>质保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100A6E" w:rsidRDefault="00100A6E" w:rsidP="00C11DA8">
            <w:pPr>
              <w:jc w:val="center"/>
            </w:pPr>
            <w:r>
              <w:t>迪威龙</w:t>
            </w:r>
            <w:r>
              <w:rPr>
                <w:rFonts w:hint="eastAsia"/>
              </w:rPr>
              <w:t>450</w:t>
            </w:r>
          </w:p>
        </w:tc>
        <w:tc>
          <w:tcPr>
            <w:tcW w:w="993" w:type="dxa"/>
            <w:vAlign w:val="center"/>
          </w:tcPr>
          <w:p w:rsidR="00100A6E" w:rsidRDefault="00100A6E" w:rsidP="00C11DA8">
            <w:pPr>
              <w:jc w:val="center"/>
            </w:pPr>
            <w:r>
              <w:t>对</w:t>
            </w:r>
          </w:p>
        </w:tc>
        <w:tc>
          <w:tcPr>
            <w:tcW w:w="567" w:type="dxa"/>
            <w:vAlign w:val="center"/>
          </w:tcPr>
          <w:p w:rsidR="00100A6E" w:rsidRDefault="00100A6E" w:rsidP="00C11DA8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00A6E" w:rsidTr="00100A6E">
        <w:tc>
          <w:tcPr>
            <w:tcW w:w="534" w:type="dxa"/>
            <w:vAlign w:val="center"/>
          </w:tcPr>
          <w:p w:rsidR="00100A6E" w:rsidRDefault="00100A6E" w:rsidP="00C11DA8">
            <w:pPr>
              <w:jc w:val="center"/>
            </w:pPr>
            <w:r>
              <w:rPr>
                <w:rFonts w:hint="eastAsia"/>
              </w:rPr>
              <w:t>5</w:t>
            </w:r>
            <w:bookmarkStart w:id="0" w:name="_GoBack"/>
            <w:bookmarkEnd w:id="0"/>
          </w:p>
        </w:tc>
        <w:tc>
          <w:tcPr>
            <w:tcW w:w="708" w:type="dxa"/>
            <w:vAlign w:val="center"/>
          </w:tcPr>
          <w:p w:rsidR="00100A6E" w:rsidRDefault="00100A6E" w:rsidP="00C11DA8">
            <w:pPr>
              <w:jc w:val="center"/>
            </w:pPr>
            <w:r>
              <w:rPr>
                <w:rFonts w:cs="Arial" w:hint="eastAsia"/>
                <w:sz w:val="20"/>
              </w:rPr>
              <w:t>网线布线及施工辅材</w:t>
            </w:r>
          </w:p>
        </w:tc>
        <w:tc>
          <w:tcPr>
            <w:tcW w:w="4536" w:type="dxa"/>
            <w:vAlign w:val="center"/>
          </w:tcPr>
          <w:p w:rsidR="00100A6E" w:rsidRDefault="00100A6E" w:rsidP="00100A6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1、施工规范：施工依照综合布线标准设计，强弱电规范（分离）施工，要具有高扩展性、灵活性、先进性、可管理性。在布线中，所有线路、信息点均有一定编号或颜色标识，以方便维护</w:t>
            </w:r>
          </w:p>
          <w:p w:rsidR="00100A6E" w:rsidRDefault="00100A6E" w:rsidP="00100A6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2、综合布线系统的设计工程应符合GB/T 50311－2007《建筑与建筑群综合布线系统工程设计规范》。综合布线系统工程验收应符合GB/T 50312-2007《建筑与建筑群综合布线系统工程验收规范》</w:t>
            </w:r>
          </w:p>
          <w:p w:rsidR="00100A6E" w:rsidRDefault="00100A6E" w:rsidP="00100A6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、施工时要求有系统集成技术方案（含系统施工组织、施工图、详细安装位置示意图、拓扑图、施工管理、系统集成人员名单和资质、售后服务网点分布等详细技术方案），安装调试按工程有关文件要求执行,与其他工程环节衔接好,建立施工档案。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具体要求如下：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①教室墙面取电口需离地≥1.5m(用户负责)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②采用吊装金属桥架走线；采用阻燃绝缘PVC线槽引至桌面。（可现场查看其它机房参照）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③走线如经过地面，则采用半圆形铝合金线槽布线；④布线、设备安装必须充分考虑安全因素和整体效果；线缆留有充分的长度。连线长度以现场需求为准。电源线、数据线、网络线等不得续接。</w:t>
            </w:r>
          </w:p>
          <w:p w:rsidR="00100A6E" w:rsidRDefault="00100A6E" w:rsidP="00100A6E">
            <w:pPr>
              <w:widowControl/>
              <w:spacing w:line="30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④</w:t>
            </w:r>
            <w:r>
              <w:rPr>
                <w:rFonts w:ascii="宋体" w:hAnsi="宋体" w:hint="eastAsia"/>
                <w:sz w:val="18"/>
                <w:szCs w:val="18"/>
              </w:rPr>
              <w:t>超五类网线（300米/每箱）*9（大概）箱每个电脑一根网线，另每个双人电脑桌再预留一根网线给学上提供笔记本上网，</w:t>
            </w:r>
          </w:p>
          <w:p w:rsidR="00100A6E" w:rsidRDefault="00100A6E" w:rsidP="00100A6E">
            <w:pPr>
              <w:widowControl/>
              <w:spacing w:line="30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⑤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电脑供电使用品牌多功能插板（新国标安全插座 6孔位 1.5米 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孔</w:t>
            </w:r>
            <w:r>
              <w:rPr>
                <w:rFonts w:ascii="宋体" w:hAnsi="宋体"/>
                <w:sz w:val="18"/>
                <w:szCs w:val="18"/>
              </w:rPr>
              <w:t>*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+2</w:t>
            </w:r>
            <w:r>
              <w:rPr>
                <w:rFonts w:ascii="宋体" w:hAnsi="宋体" w:hint="eastAsia"/>
                <w:sz w:val="18"/>
                <w:szCs w:val="18"/>
              </w:rPr>
              <w:t>孔*3 50个）接入。</w:t>
            </w:r>
          </w:p>
          <w:p w:rsidR="00100A6E" w:rsidRDefault="00100A6E" w:rsidP="00100A6E">
            <w:pPr>
              <w:widowControl/>
              <w:spacing w:line="30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⑥</w:t>
            </w:r>
            <w:r>
              <w:rPr>
                <w:rFonts w:ascii="宋体" w:hAnsi="宋体" w:hint="eastAsia"/>
                <w:sz w:val="18"/>
                <w:szCs w:val="18"/>
              </w:rPr>
              <w:t>品牌4平方铜芯线BV单股硬线 红 黄 蓝三色各4卷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（100米/每卷），2</w:t>
            </w:r>
            <w:r>
              <w:rPr>
                <w:rFonts w:ascii="宋体" w:hAnsi="宋体"/>
                <w:sz w:val="18"/>
                <w:szCs w:val="18"/>
              </w:rPr>
              <w:t>.5</w:t>
            </w:r>
            <w:r>
              <w:rPr>
                <w:rFonts w:ascii="宋体" w:hAnsi="宋体" w:hint="eastAsia"/>
                <w:sz w:val="18"/>
                <w:szCs w:val="18"/>
              </w:rPr>
              <w:t>平方铜芯多股三芯护套线1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  <w:r>
              <w:rPr>
                <w:rFonts w:ascii="宋体" w:hAnsi="宋体" w:hint="eastAsia"/>
                <w:sz w:val="18"/>
                <w:szCs w:val="18"/>
              </w:rPr>
              <w:t>米、音视频线、原装水晶头150个，</w:t>
            </w:r>
          </w:p>
          <w:p w:rsidR="00100A6E" w:rsidRDefault="00100A6E" w:rsidP="00100A6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、施工包括材料进场、原教室原有线路拆卸、现场清理及及垃圾清运等。</w:t>
            </w:r>
          </w:p>
          <w:p w:rsidR="00100A6E" w:rsidRDefault="00100A6E" w:rsidP="00100A6E">
            <w:pPr>
              <w:widowControl/>
              <w:spacing w:line="30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⑧</w:t>
            </w:r>
            <w:r>
              <w:rPr>
                <w:rFonts w:ascii="宋体" w:hAnsi="宋体" w:hint="eastAsia"/>
                <w:sz w:val="18"/>
                <w:szCs w:val="18"/>
              </w:rPr>
              <w:t>、含综合布线布线调试工时费用及相关配件施工辅材，</w:t>
            </w:r>
          </w:p>
          <w:p w:rsidR="00100A6E" w:rsidRPr="007F67EF" w:rsidRDefault="00100A6E" w:rsidP="00100A6E">
            <w:pPr>
              <w:jc w:val="left"/>
            </w:pPr>
          </w:p>
        </w:tc>
        <w:tc>
          <w:tcPr>
            <w:tcW w:w="1134" w:type="dxa"/>
            <w:vAlign w:val="center"/>
          </w:tcPr>
          <w:p w:rsidR="00100A6E" w:rsidRDefault="00100A6E" w:rsidP="00C11DA8">
            <w:pPr>
              <w:jc w:val="center"/>
            </w:pPr>
          </w:p>
        </w:tc>
        <w:tc>
          <w:tcPr>
            <w:tcW w:w="993" w:type="dxa"/>
            <w:vAlign w:val="center"/>
          </w:tcPr>
          <w:p w:rsidR="00100A6E" w:rsidRDefault="00100A6E" w:rsidP="00C11DA8">
            <w:pPr>
              <w:jc w:val="center"/>
            </w:pPr>
            <w:r>
              <w:t>批</w:t>
            </w:r>
          </w:p>
        </w:tc>
        <w:tc>
          <w:tcPr>
            <w:tcW w:w="567" w:type="dxa"/>
            <w:vAlign w:val="center"/>
          </w:tcPr>
          <w:p w:rsidR="00100A6E" w:rsidRDefault="00100A6E" w:rsidP="00C11DA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:rsidR="00685EAC" w:rsidRDefault="00685EAC"/>
    <w:p w:rsidR="00685EAC" w:rsidRDefault="00685EAC"/>
    <w:p w:rsidR="00685EAC" w:rsidRDefault="00685EAC"/>
    <w:p w:rsidR="00685EAC" w:rsidRDefault="00685EAC"/>
    <w:p w:rsidR="00685EAC" w:rsidRDefault="00685EAC"/>
    <w:p w:rsidR="00685EAC" w:rsidRDefault="00685EAC"/>
    <w:p w:rsidR="00685EAC" w:rsidRDefault="00685EAC"/>
    <w:p w:rsidR="00685EAC" w:rsidRDefault="00685EAC"/>
    <w:p w:rsidR="00685EAC" w:rsidRDefault="00685EAC"/>
    <w:p w:rsidR="00685EAC" w:rsidRDefault="00685EAC"/>
    <w:p w:rsidR="00685EAC" w:rsidRDefault="00685EAC"/>
    <w:p w:rsidR="00685EAC" w:rsidRDefault="00685EAC"/>
    <w:sectPr w:rsidR="00685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303" w:rsidRDefault="004D1303" w:rsidP="007F67EF">
      <w:r>
        <w:separator/>
      </w:r>
    </w:p>
  </w:endnote>
  <w:endnote w:type="continuationSeparator" w:id="0">
    <w:p w:rsidR="004D1303" w:rsidRDefault="004D1303" w:rsidP="007F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303" w:rsidRDefault="004D1303" w:rsidP="007F67EF">
      <w:r>
        <w:separator/>
      </w:r>
    </w:p>
  </w:footnote>
  <w:footnote w:type="continuationSeparator" w:id="0">
    <w:p w:rsidR="004D1303" w:rsidRDefault="004D1303" w:rsidP="007F6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7AF"/>
    <w:rsid w:val="00100A6E"/>
    <w:rsid w:val="002D1B58"/>
    <w:rsid w:val="003817DE"/>
    <w:rsid w:val="004D1303"/>
    <w:rsid w:val="0054691C"/>
    <w:rsid w:val="00685EAC"/>
    <w:rsid w:val="007F67EF"/>
    <w:rsid w:val="00EA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7AAD77"/>
  <w15:docId w15:val="{CFF2A650-825C-420E-B0A2-4B609B62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67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6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67EF"/>
    <w:rPr>
      <w:sz w:val="18"/>
      <w:szCs w:val="18"/>
    </w:rPr>
  </w:style>
  <w:style w:type="table" w:styleId="a7">
    <w:name w:val="Table Grid"/>
    <w:basedOn w:val="a1"/>
    <w:uiPriority w:val="59"/>
    <w:rsid w:val="007F6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无间隔1"/>
    <w:basedOn w:val="a"/>
    <w:qFormat/>
    <w:rsid w:val="007F67EF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用户</cp:lastModifiedBy>
  <cp:revision>7</cp:revision>
  <dcterms:created xsi:type="dcterms:W3CDTF">2021-09-09T01:24:00Z</dcterms:created>
  <dcterms:modified xsi:type="dcterms:W3CDTF">2021-11-12T01:42:00Z</dcterms:modified>
</cp:coreProperties>
</file>