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C8D96">
      <w:pPr>
        <w:spacing w:line="520" w:lineRule="exact"/>
        <w:jc w:val="center"/>
        <w:outlineLvl w:val="1"/>
        <w:rPr>
          <w:bCs/>
          <w:color w:val="000000"/>
          <w:kern w:val="0"/>
          <w:sz w:val="40"/>
          <w:szCs w:val="40"/>
        </w:rPr>
      </w:pPr>
      <w:bookmarkStart w:id="0" w:name="_Toc118726487"/>
      <w:r>
        <w:rPr>
          <w:bCs/>
          <w:color w:val="000000"/>
          <w:kern w:val="0"/>
          <w:sz w:val="40"/>
          <w:szCs w:val="40"/>
        </w:rPr>
        <w:t>马鞍山师范高等专科学校学术委员会规程</w:t>
      </w:r>
      <w:bookmarkEnd w:id="0"/>
    </w:p>
    <w:p w14:paraId="48D0B9BB">
      <w:pPr>
        <w:spacing w:line="520" w:lineRule="exact"/>
        <w:jc w:val="center"/>
        <w:outlineLvl w:val="1"/>
        <w:rPr>
          <w:bCs/>
          <w:color w:val="000000"/>
          <w:kern w:val="0"/>
          <w:sz w:val="28"/>
          <w:szCs w:val="28"/>
        </w:rPr>
      </w:pPr>
      <w:r>
        <w:rPr>
          <w:rFonts w:hint="eastAsia"/>
          <w:bCs/>
          <w:color w:val="000000"/>
          <w:kern w:val="0"/>
          <w:sz w:val="40"/>
          <w:szCs w:val="40"/>
          <w:lang w:val="en-US" w:eastAsia="zh-CN"/>
        </w:rPr>
        <w:t xml:space="preserve">                       </w:t>
      </w:r>
      <w:r>
        <w:rPr>
          <w:rFonts w:hint="eastAsia"/>
          <w:bCs/>
          <w:color w:val="000000"/>
          <w:kern w:val="0"/>
          <w:sz w:val="32"/>
          <w:szCs w:val="32"/>
        </w:rPr>
        <w:t>马师〔2018〕</w:t>
      </w:r>
      <w:r>
        <w:rPr>
          <w:rFonts w:hint="eastAsia"/>
          <w:bCs/>
          <w:color w:val="000000"/>
          <w:kern w:val="0"/>
          <w:sz w:val="32"/>
          <w:szCs w:val="32"/>
          <w:lang w:val="en-US" w:eastAsia="zh-CN"/>
        </w:rPr>
        <w:t>86</w:t>
      </w:r>
      <w:r>
        <w:rPr>
          <w:rFonts w:hint="eastAsia"/>
          <w:bCs/>
          <w:color w:val="000000"/>
          <w:kern w:val="0"/>
          <w:sz w:val="32"/>
          <w:szCs w:val="32"/>
        </w:rPr>
        <w:t>号</w:t>
      </w:r>
    </w:p>
    <w:p w14:paraId="52C76553">
      <w:pPr>
        <w:spacing w:line="520" w:lineRule="exact"/>
        <w:jc w:val="center"/>
        <w:outlineLvl w:val="1"/>
        <w:rPr>
          <w:bCs/>
          <w:color w:val="000000"/>
          <w:kern w:val="0"/>
          <w:sz w:val="40"/>
          <w:szCs w:val="40"/>
        </w:rPr>
      </w:pPr>
      <w:bookmarkStart w:id="1" w:name="_GoBack"/>
      <w:bookmarkEnd w:id="1"/>
    </w:p>
    <w:p w14:paraId="4684802E">
      <w:pPr>
        <w:spacing w:line="520" w:lineRule="exact"/>
        <w:jc w:val="center"/>
        <w:rPr>
          <w:rFonts w:eastAsia="黑体"/>
          <w:sz w:val="32"/>
          <w:szCs w:val="32"/>
        </w:rPr>
      </w:pPr>
      <w:r>
        <w:rPr>
          <w:rFonts w:eastAsia="黑体"/>
          <w:sz w:val="32"/>
          <w:szCs w:val="32"/>
        </w:rPr>
        <w:t>第一章  总  则</w:t>
      </w:r>
    </w:p>
    <w:p w14:paraId="77F1916D">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第一条</w:t>
      </w:r>
      <w:r>
        <w:rPr>
          <w:rFonts w:eastAsia="仿宋_GB2312"/>
          <w:kern w:val="0"/>
          <w:sz w:val="32"/>
          <w:szCs w:val="32"/>
        </w:rPr>
        <w:t xml:space="preserve">  为促进我校规范和加强学术委员会建设，完善内部治理结构，保障学术委员会在教学、科研等学术事务中有效发挥作用，根据《中华人民共和国高等教育法》《高等学校学术委员会规程》等相关规定，制定本规程。</w:t>
      </w:r>
    </w:p>
    <w:p w14:paraId="77587343">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第二条</w:t>
      </w:r>
      <w:r>
        <w:rPr>
          <w:rFonts w:eastAsia="仿宋_GB2312"/>
          <w:kern w:val="0"/>
          <w:sz w:val="32"/>
          <w:szCs w:val="32"/>
        </w:rPr>
        <w:t xml:space="preserve">  马鞍山师范高等专科学校学术委员会(以下简称校学术委员会)是由专家学者代表组成的校内最高学术机构，统筹行使学术事务的决策、审议、评定和咨询等职权。</w:t>
      </w:r>
    </w:p>
    <w:p w14:paraId="1E2C9457">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第三条</w:t>
      </w:r>
      <w:r>
        <w:rPr>
          <w:rFonts w:eastAsia="仿宋_GB2312"/>
          <w:kern w:val="0"/>
          <w:sz w:val="32"/>
          <w:szCs w:val="32"/>
        </w:rPr>
        <w:t xml:space="preserve">  马鞍山师范高等专科学校有关学术事项的重要决策须经校学术委员会审议通过后，方由学校发布实施。学校应充分发挥学术委员会在学科建设、学术评价、学术发展和学风建设等事项上的重要作用，不断完善学术管理的体制、制度和规范，积极探索教授治学的有效途径，尊重并支持学术委员会独立行使职权，并为学术委员会正常开展工作提供必要的条件保障。</w:t>
      </w:r>
    </w:p>
    <w:p w14:paraId="33B3FAE4">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第四条</w:t>
      </w:r>
      <w:r>
        <w:rPr>
          <w:rFonts w:eastAsia="仿宋_GB2312"/>
          <w:kern w:val="0"/>
          <w:sz w:val="32"/>
          <w:szCs w:val="32"/>
        </w:rPr>
        <w:t xml:space="preserve">  校学术委员会应当遵循学术规律，尊重学术自由、学术平等，鼓励学术创新，促进学术发展和人才培养，提高学术质量；应当公平、公正、公开地履行职责，保障教师、科研人员和学生在教学、科研和学术事务管理中充分发挥主体作用，促进学校科学发展。</w:t>
      </w:r>
    </w:p>
    <w:p w14:paraId="68842AEC">
      <w:pPr>
        <w:spacing w:line="560" w:lineRule="exact"/>
        <w:jc w:val="center"/>
        <w:rPr>
          <w:rFonts w:eastAsia="黑体"/>
          <w:sz w:val="32"/>
          <w:szCs w:val="32"/>
        </w:rPr>
      </w:pPr>
      <w:r>
        <w:rPr>
          <w:rFonts w:eastAsia="黑体"/>
          <w:sz w:val="32"/>
          <w:szCs w:val="32"/>
        </w:rPr>
        <w:t>第二章  组成规则</w:t>
      </w:r>
    </w:p>
    <w:p w14:paraId="7D9148C3">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第五条</w:t>
      </w:r>
      <w:r>
        <w:rPr>
          <w:rFonts w:eastAsia="仿宋_GB2312"/>
          <w:kern w:val="0"/>
          <w:sz w:val="32"/>
          <w:szCs w:val="32"/>
        </w:rPr>
        <w:t xml:space="preserve">  校学术委员会由学术造诣高、遵守学术道德规范的高级专业技术职务的人员组成，并应当有一定比例的青年教师。人数应当与学校的学科、专业设置相匹配，并为11—15人的单数。</w:t>
      </w:r>
    </w:p>
    <w:p w14:paraId="3B63A837">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学校可以根据需要聘请校外专家及有关方面代表，担任专门学术事项的特邀委员。</w:t>
      </w:r>
    </w:p>
    <w:p w14:paraId="51D149A3">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第六条</w:t>
      </w:r>
      <w:r>
        <w:rPr>
          <w:rFonts w:eastAsia="仿宋_GB2312"/>
          <w:kern w:val="0"/>
          <w:sz w:val="32"/>
          <w:szCs w:val="32"/>
        </w:rPr>
        <w:t xml:space="preserve">  校学术委员会委员应当具备以下条件：</w:t>
      </w:r>
    </w:p>
    <w:p w14:paraId="48C5FB27">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（一）遵守宪法法律，学风端正、治学严谨、公道正派；</w:t>
      </w:r>
    </w:p>
    <w:p w14:paraId="068BDB8E">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（二）学术造诣高，在本学科或者专业领域具有良好的学术声誉和公认的学术成果；</w:t>
      </w:r>
    </w:p>
    <w:p w14:paraId="6F05F050">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（三）关心学校建设和发展，有参与学术议事的意愿和能力，能够正常履行职责；</w:t>
      </w:r>
    </w:p>
    <w:p w14:paraId="00E7AE56">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（四）学校规定的其他条件。</w:t>
      </w:r>
    </w:p>
    <w:p w14:paraId="1BD9DD30">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第七条</w:t>
      </w:r>
      <w:r>
        <w:rPr>
          <w:rFonts w:eastAsia="仿宋_GB2312"/>
          <w:kern w:val="0"/>
          <w:sz w:val="32"/>
          <w:szCs w:val="32"/>
        </w:rPr>
        <w:t xml:space="preserve">  学校根据学科、专业构成情况，合理确定各系部的委员名额，保证学术委员会的组成具有广泛的学科代表性和公平性。</w:t>
      </w:r>
    </w:p>
    <w:p w14:paraId="7511F024">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学术委员会委员的产生，原则上经自下而上的民主推荐、公开公正的遴选等方式产生，也可由校长提名产生。委员应能充分反映基层学术组织和广大教师的意见。</w:t>
      </w:r>
    </w:p>
    <w:p w14:paraId="27607C6C">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特邀委员由校长、学术委员会主任委员或者1/3以上学术委员会委员提名，经学术委员会同意后确定。</w:t>
      </w:r>
    </w:p>
    <w:p w14:paraId="13A2DF14">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第八条</w:t>
      </w:r>
      <w:r>
        <w:rPr>
          <w:rFonts w:eastAsia="仿宋_GB2312"/>
          <w:kern w:val="0"/>
          <w:sz w:val="32"/>
          <w:szCs w:val="32"/>
        </w:rPr>
        <w:t xml:space="preserve">  学术委员会委员经校党委会审查通过后，由校长聘任。</w:t>
      </w:r>
    </w:p>
    <w:p w14:paraId="3BB81F88">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学术委员会委员实行任期制，任期一般为4年，原则上应保证任职一届期满，可连选连任，但连任的委员人数应不高于委员总数的2/3。</w:t>
      </w:r>
    </w:p>
    <w:p w14:paraId="253BCD93">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第九条</w:t>
      </w:r>
      <w:r>
        <w:rPr>
          <w:rFonts w:eastAsia="仿宋_GB2312"/>
          <w:kern w:val="0"/>
          <w:sz w:val="32"/>
          <w:szCs w:val="32"/>
        </w:rPr>
        <w:t xml:space="preserve">  学术委员会设主任委员1名，可根据需要设若干名副主任委员。主任委员可由校长提名产生，也可以采取直接由全体委员选举等方式产生。</w:t>
      </w:r>
    </w:p>
    <w:p w14:paraId="774FDE79">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学术委员会下设办公室，负责处理学术委员会的日常事务，办公室设在教务处。</w:t>
      </w:r>
    </w:p>
    <w:p w14:paraId="69D50368">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第十条</w:t>
      </w:r>
      <w:r>
        <w:rPr>
          <w:rFonts w:eastAsia="仿宋_GB2312"/>
          <w:kern w:val="0"/>
          <w:sz w:val="32"/>
          <w:szCs w:val="32"/>
        </w:rPr>
        <w:t xml:space="preserve">  学术委员会可以就专业建设、教师聘任、教学指导、科学研究、学术道德等事项设立若干专门委员会，具体承担相关职责和学术事务；应当根据需要，在系部设置基层单位学术委员会或者按照学科领域设置学术分委员会，也可以委托基层学术组织承担相应职责。</w:t>
      </w:r>
    </w:p>
    <w:p w14:paraId="28B60DF5">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各专门委员会和学术分委员会根据法律规定、学术委员会的授权及各自章程开展工作，向校学术委员会报告工作，接受学术委员会的指导和监督。基层单位学术委员会设置要求详见第五章。</w:t>
      </w:r>
    </w:p>
    <w:p w14:paraId="30159286">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第十一条</w:t>
      </w:r>
      <w:r>
        <w:rPr>
          <w:rFonts w:eastAsia="仿宋_GB2312"/>
          <w:kern w:val="0"/>
          <w:sz w:val="32"/>
          <w:szCs w:val="32"/>
        </w:rPr>
        <w:t xml:space="preserve">  学术委员会委员在任期内有下列情形，经学术委员会全体会议讨论决定，可免除或同意其辞去委员职务：</w:t>
      </w:r>
    </w:p>
    <w:p w14:paraId="6026E0BB">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（一）主动申请辞去委员职务的；</w:t>
      </w:r>
    </w:p>
    <w:p w14:paraId="50187606">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（二）因身体、年龄及职务变动等原因不能履行职责的；</w:t>
      </w:r>
    </w:p>
    <w:p w14:paraId="2242B21E">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（三）怠于履行职责或者违反委员义务的；</w:t>
      </w:r>
    </w:p>
    <w:p w14:paraId="3D56635B">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（四）有违法、违反教师职业道德或者学术不端行为的；</w:t>
      </w:r>
    </w:p>
    <w:p w14:paraId="7849E775">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（五）因其他原因不能或不宜担任委员职务的。</w:t>
      </w:r>
    </w:p>
    <w:p w14:paraId="0EF16341">
      <w:pPr>
        <w:spacing w:line="560" w:lineRule="exact"/>
        <w:jc w:val="center"/>
        <w:rPr>
          <w:rFonts w:eastAsia="黑体"/>
          <w:sz w:val="32"/>
          <w:szCs w:val="32"/>
        </w:rPr>
      </w:pPr>
      <w:r>
        <w:rPr>
          <w:rFonts w:eastAsia="黑体"/>
          <w:sz w:val="32"/>
          <w:szCs w:val="32"/>
        </w:rPr>
        <w:t>第三章  职责权限</w:t>
      </w:r>
    </w:p>
    <w:p w14:paraId="28B135F1">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第十二条</w:t>
      </w:r>
      <w:r>
        <w:rPr>
          <w:rFonts w:eastAsia="仿宋_GB2312"/>
          <w:kern w:val="0"/>
          <w:sz w:val="32"/>
          <w:szCs w:val="32"/>
        </w:rPr>
        <w:t xml:space="preserve">  学术委员会委员享有以下权利：</w:t>
      </w:r>
    </w:p>
    <w:p w14:paraId="272C59A0">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（一）知悉与学术事务相关的学校各项管理制度、信息等；</w:t>
      </w:r>
    </w:p>
    <w:p w14:paraId="6EB69659">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（二）就学术事务向学校相关职能部门提出咨询或质询；</w:t>
      </w:r>
    </w:p>
    <w:p w14:paraId="75DC62D1">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（三）在学术委员会会议中自由、独立地发表意见，讨论、审议和表决各项决议；</w:t>
      </w:r>
    </w:p>
    <w:p w14:paraId="7174D1AB">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（四）对学校学术事务及学术委员会工作提出建议、实施监督；</w:t>
      </w:r>
    </w:p>
    <w:p w14:paraId="4CD9361E">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（五）学校章程或者学术委员会章程规定的其他权利。</w:t>
      </w:r>
    </w:p>
    <w:p w14:paraId="79434BD6">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特邀委员根据学校的规定，享有相应权利。</w:t>
      </w:r>
    </w:p>
    <w:p w14:paraId="73966C36">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第十三条</w:t>
      </w:r>
      <w:r>
        <w:rPr>
          <w:rFonts w:eastAsia="仿宋_GB2312"/>
          <w:kern w:val="0"/>
          <w:sz w:val="32"/>
          <w:szCs w:val="32"/>
        </w:rPr>
        <w:t xml:space="preserve">  学术委员会委员须履行以下义务：</w:t>
      </w:r>
    </w:p>
    <w:p w14:paraId="2A928128">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（一）遵守国家宪法、法律和法规，遵守学术规范、恪守学术道德；</w:t>
      </w:r>
    </w:p>
    <w:p w14:paraId="25C5EA2F">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（二）遵守学术委员会章程，坚守学术专业判断，公正履行职责；</w:t>
      </w:r>
    </w:p>
    <w:p w14:paraId="0F444A45">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（三）勤勉尽职，积极参加学术委员会会议及有关活动；</w:t>
      </w:r>
    </w:p>
    <w:p w14:paraId="2CBCD031">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（四）学校章程或者学术委员会章程规定的其他义务。</w:t>
      </w:r>
    </w:p>
    <w:p w14:paraId="6BD56586">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第十四条</w:t>
      </w:r>
      <w:r>
        <w:rPr>
          <w:rFonts w:eastAsia="仿宋_GB2312"/>
          <w:kern w:val="0"/>
          <w:sz w:val="32"/>
          <w:szCs w:val="32"/>
        </w:rPr>
        <w:t xml:space="preserve">  学校下列事务决策前，应当提交学术委员会审议，或者交由学术委员会审议并直接做出决定：</w:t>
      </w:r>
    </w:p>
    <w:p w14:paraId="47E9BBBA">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（一）学科、专业及教师队伍建设规划，以及科学研究、对外学术交流合作等重大学术规划；</w:t>
      </w:r>
    </w:p>
    <w:p w14:paraId="6970BDFF">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（二）申请设置新专业或自主设置新专业方向；</w:t>
      </w:r>
    </w:p>
    <w:p w14:paraId="38A80308">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（三）学术机构设置方案，交叉学科、跨学科协同创新机制的建设方案、学科资源的配置方案；</w:t>
      </w:r>
    </w:p>
    <w:p w14:paraId="67EF425F">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（四）教学科研成果、人才培养质量的评价标准及考核办法；</w:t>
      </w:r>
    </w:p>
    <w:p w14:paraId="556906F9">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（五）学历教育的培养标准、教学计划方案、招生的标准与办法；</w:t>
      </w:r>
    </w:p>
    <w:p w14:paraId="45AFB0B9">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（六）学校教师职务聘任的学术标准与办法；评审和推荐晋升职称人选；</w:t>
      </w:r>
    </w:p>
    <w:p w14:paraId="0C772E32">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（七）学术评价、争议处理规则，学术道德规范；</w:t>
      </w:r>
    </w:p>
    <w:p w14:paraId="23D41CE2">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（八）学术委员会专门委员会组织规程，学术分委员会章程；</w:t>
      </w:r>
    </w:p>
    <w:p w14:paraId="0D9E1220">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（九）学校认为需要提交审议的其他学术事务。</w:t>
      </w:r>
    </w:p>
    <w:p w14:paraId="1E877FCE">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第十五条</w:t>
      </w:r>
      <w:r>
        <w:rPr>
          <w:rFonts w:eastAsia="仿宋_GB2312"/>
          <w:kern w:val="0"/>
          <w:sz w:val="32"/>
          <w:szCs w:val="32"/>
        </w:rPr>
        <w:t xml:space="preserve">  学校实施以下事项，涉及对学术水平做出评价的，应当由学术委员会或者其授权的学术组织进行评定：</w:t>
      </w:r>
    </w:p>
    <w:p w14:paraId="7E0130FC">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（一）学校教学、科学研究成果和奖励，对外推荐教学、科学研究成果奖；</w:t>
      </w:r>
    </w:p>
    <w:p w14:paraId="6803C907">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（二）高层次人才引进岗位人选、名誉（客座）教授聘任人选，推荐国内外重要学术组织的任职人选、人才选拔培养计划人选；</w:t>
      </w:r>
    </w:p>
    <w:p w14:paraId="2D4D8F5C">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（三）自主设立各类学术、科研基金、教育教学研究项目、科研项目以及教学、科研奖项等；</w:t>
      </w:r>
    </w:p>
    <w:p w14:paraId="15CAE5D6">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（四）需要评价学术水平的其他事项。</w:t>
      </w:r>
    </w:p>
    <w:p w14:paraId="1E55BC07">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第十六条</w:t>
      </w:r>
      <w:r>
        <w:rPr>
          <w:rFonts w:eastAsia="仿宋_GB2312"/>
          <w:kern w:val="0"/>
          <w:sz w:val="32"/>
          <w:szCs w:val="32"/>
        </w:rPr>
        <w:t xml:space="preserve">  学校做出下列决策前，应当通报学术委员会，由学术委员会提出咨询意见：</w:t>
      </w:r>
    </w:p>
    <w:p w14:paraId="25CCD1EB">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（一）制订与学术事务相关的全局性、重大发展规划和发展战略；</w:t>
      </w:r>
    </w:p>
    <w:p w14:paraId="3AEC0DBA">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（二）学校预算决算中教学、科研经费的安排和分配及使用；</w:t>
      </w:r>
    </w:p>
    <w:p w14:paraId="761AA3B5">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（三）教学、科研重大项目的申报及资金的分配使用；</w:t>
      </w:r>
    </w:p>
    <w:p w14:paraId="31A14843">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（四）开展中外合作办学、赴境外办学，对外开展重大项目合作；</w:t>
      </w:r>
    </w:p>
    <w:p w14:paraId="643EB2EB">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（五）学校认为需要听取学术委员会意见的其他事项。</w:t>
      </w:r>
    </w:p>
    <w:p w14:paraId="14EA5B47">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学术委员会对上述事项提出明确不同意见的，学校应当做出说明、重新协商研究或者暂缓执行。</w:t>
      </w:r>
    </w:p>
    <w:p w14:paraId="63391A61">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第十七条</w:t>
      </w:r>
      <w:r>
        <w:rPr>
          <w:rFonts w:eastAsia="仿宋_GB2312"/>
          <w:kern w:val="0"/>
          <w:sz w:val="32"/>
          <w:szCs w:val="32"/>
        </w:rPr>
        <w:t xml:space="preserve">  学术委员会按照有关规定及学校委托，受理有关学术不端行为的举报并进行调查，裁决学术纠纷。</w:t>
      </w:r>
    </w:p>
    <w:p w14:paraId="701EAF6F">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14:paraId="411DAC1E">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对违反学术道德的行为，学术委员会可以依职权直接撤销或者建议相关部门撤销当事人相应的学术称号、学术待遇，并可以同时向学校、相关部门提出处理建议。</w:t>
      </w:r>
    </w:p>
    <w:p w14:paraId="52595685">
      <w:pPr>
        <w:spacing w:line="560" w:lineRule="exact"/>
        <w:jc w:val="center"/>
        <w:rPr>
          <w:rFonts w:eastAsia="黑体"/>
          <w:sz w:val="32"/>
          <w:szCs w:val="32"/>
        </w:rPr>
      </w:pPr>
      <w:r>
        <w:rPr>
          <w:rFonts w:eastAsia="黑体"/>
          <w:sz w:val="32"/>
          <w:szCs w:val="32"/>
        </w:rPr>
        <w:t>第四章  运行制度</w:t>
      </w:r>
    </w:p>
    <w:p w14:paraId="3E876183">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第十八条</w:t>
      </w:r>
      <w:r>
        <w:rPr>
          <w:rFonts w:eastAsia="仿宋_GB2312"/>
          <w:kern w:val="0"/>
          <w:sz w:val="32"/>
          <w:szCs w:val="32"/>
        </w:rPr>
        <w:t xml:space="preserve">  学术委员会实行例会制度，每学期至少召开1次全体会议。根据工作需要，经学术委员会主任委员或者校长提议，或者1/3以上委员联名提议，可以临时召开学术委员会全体会议，商讨、决定相关事项。</w:t>
      </w:r>
    </w:p>
    <w:p w14:paraId="5B276C9A">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学术委员会可以授权专门委员会处理专项学术事务，履行相应职责。</w:t>
      </w:r>
    </w:p>
    <w:p w14:paraId="69211179">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第十九条</w:t>
      </w:r>
      <w:r>
        <w:rPr>
          <w:rFonts w:eastAsia="仿宋_GB2312"/>
          <w:kern w:val="0"/>
          <w:sz w:val="32"/>
          <w:szCs w:val="32"/>
        </w:rPr>
        <w:t xml:space="preserve">  学术委员会主任委员负责召集和主持学术委员会会议，必要时，可以委托副主任委员召集和主持会议。学术委员会委员全体会议应有2/3以上委员出席方可举行。</w:t>
      </w:r>
    </w:p>
    <w:p w14:paraId="391B81E4">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学术委员会全体会议应当提前确定议题并通知与会委员。经与会1/3以上委员同意，可以临时增加议题。</w:t>
      </w:r>
    </w:p>
    <w:p w14:paraId="79932DF8">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第二十条</w:t>
      </w:r>
      <w:r>
        <w:rPr>
          <w:rFonts w:eastAsia="仿宋_GB2312"/>
          <w:kern w:val="0"/>
          <w:sz w:val="32"/>
          <w:szCs w:val="32"/>
        </w:rPr>
        <w:t xml:space="preserve">  学术委员会议事决策实行少数服从多数的原则，重大事项应当以与会委员的2/3以上同意，方可通过。</w:t>
      </w:r>
    </w:p>
    <w:p w14:paraId="50BE887D">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学术委员会审议或者评定的事项与委员本人及其配偶和直系亲属有关，或者具有利益关联的，相关委员应当回避。</w:t>
      </w:r>
    </w:p>
    <w:p w14:paraId="705024C0">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校学术委员会委员须对校学术委员会会议上讨论的保密事项严格保密，如有泄密将严肃追究泄密者责任。</w:t>
      </w:r>
    </w:p>
    <w:p w14:paraId="772599A6">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第二十一条</w:t>
      </w:r>
      <w:r>
        <w:rPr>
          <w:rFonts w:eastAsia="仿宋_GB2312"/>
          <w:kern w:val="0"/>
          <w:sz w:val="32"/>
          <w:szCs w:val="32"/>
        </w:rPr>
        <w:t xml:space="preserve">  学术委员会会议可以根据议题，设立旁听席，允许相关学校职能部门、教师及学生代表列席旁听。</w:t>
      </w:r>
    </w:p>
    <w:p w14:paraId="42325D6F">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学术委员会做出的决定应当予以公示，并设置异议期。在异议期内如有异议，经1/3以上委员同意，可召开全体会议复议。经复议的决定为终局结论。</w:t>
      </w:r>
    </w:p>
    <w:p w14:paraId="178721F3">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第二十二条</w:t>
      </w:r>
      <w:r>
        <w:rPr>
          <w:rFonts w:eastAsia="仿宋_GB2312"/>
          <w:kern w:val="0"/>
          <w:sz w:val="32"/>
          <w:szCs w:val="32"/>
        </w:rPr>
        <w:t xml:space="preserve">  校学术委员会委员一般不得缺席校学术委员会会议。因故不能出席者必须向校学术委员会办公室请假，并报校学术委员会主任批准。无故两次不参加校学术委员会会议者，将取消其委员资格。</w:t>
      </w:r>
    </w:p>
    <w:p w14:paraId="65BD5619">
      <w:pPr>
        <w:widowControl/>
        <w:snapToGrid w:val="0"/>
        <w:spacing w:line="560" w:lineRule="exact"/>
        <w:ind w:firstLine="643" w:firstLineChars="200"/>
        <w:jc w:val="left"/>
        <w:rPr>
          <w:rFonts w:eastAsia="仿宋_GB2312"/>
          <w:kern w:val="0"/>
          <w:sz w:val="32"/>
          <w:szCs w:val="32"/>
        </w:rPr>
      </w:pPr>
      <w:r>
        <w:rPr>
          <w:rFonts w:eastAsia="仿宋_GB2312"/>
          <w:b/>
          <w:bCs/>
          <w:kern w:val="0"/>
          <w:sz w:val="32"/>
          <w:szCs w:val="32"/>
        </w:rPr>
        <w:t xml:space="preserve">第二十三条  </w:t>
      </w:r>
      <w:r>
        <w:rPr>
          <w:rFonts w:eastAsia="仿宋_GB2312"/>
          <w:kern w:val="0"/>
          <w:sz w:val="32"/>
          <w:szCs w:val="32"/>
        </w:rPr>
        <w:t>学术委员会应当建立年度报告制度，每年度对学校整体的学术水平、学科发展、人才培养质量等进行全面评价，提出意见、建议；对学术委员会的运行及履行职责的情况进行总结。</w:t>
      </w:r>
    </w:p>
    <w:p w14:paraId="62A50B76">
      <w:pPr>
        <w:widowControl/>
        <w:snapToGrid w:val="0"/>
        <w:spacing w:line="560" w:lineRule="exact"/>
        <w:ind w:firstLine="640" w:firstLineChars="200"/>
        <w:jc w:val="left"/>
        <w:rPr>
          <w:rFonts w:eastAsia="仿宋_GB2312"/>
          <w:kern w:val="0"/>
          <w:sz w:val="32"/>
          <w:szCs w:val="32"/>
        </w:rPr>
      </w:pPr>
      <w:r>
        <w:rPr>
          <w:rFonts w:eastAsia="仿宋_GB2312"/>
          <w:kern w:val="0"/>
          <w:sz w:val="32"/>
          <w:szCs w:val="32"/>
        </w:rPr>
        <w:t>学术委员会年度报告应提交教职工代表大会审议，有关意见、建议的采纳情况，校长应当做出说明。</w:t>
      </w:r>
    </w:p>
    <w:p w14:paraId="02137C1E">
      <w:pPr>
        <w:spacing w:line="560" w:lineRule="exact"/>
        <w:jc w:val="center"/>
        <w:rPr>
          <w:rFonts w:eastAsia="黑体"/>
          <w:sz w:val="32"/>
          <w:szCs w:val="32"/>
        </w:rPr>
      </w:pPr>
      <w:r>
        <w:rPr>
          <w:rFonts w:eastAsia="黑体"/>
          <w:sz w:val="32"/>
          <w:szCs w:val="32"/>
        </w:rPr>
        <w:t>第五章  基层单位学术委员会</w:t>
      </w:r>
    </w:p>
    <w:p w14:paraId="75F36750">
      <w:pPr>
        <w:snapToGrid w:val="0"/>
        <w:spacing w:line="560" w:lineRule="exact"/>
        <w:ind w:firstLine="643" w:firstLineChars="200"/>
        <w:jc w:val="left"/>
        <w:rPr>
          <w:rFonts w:eastAsia="仿宋_GB2312"/>
          <w:b/>
          <w:kern w:val="0"/>
          <w:sz w:val="32"/>
          <w:szCs w:val="32"/>
        </w:rPr>
      </w:pPr>
      <w:r>
        <w:rPr>
          <w:rFonts w:eastAsia="仿宋_GB2312"/>
          <w:b/>
          <w:bCs/>
          <w:kern w:val="0"/>
          <w:sz w:val="32"/>
          <w:szCs w:val="32"/>
        </w:rPr>
        <w:t xml:space="preserve">第二十四条  </w:t>
      </w:r>
      <w:r>
        <w:rPr>
          <w:rFonts w:eastAsia="仿宋_GB2312"/>
          <w:bCs/>
          <w:kern w:val="0"/>
          <w:sz w:val="32"/>
          <w:szCs w:val="32"/>
        </w:rPr>
        <w:t>基层单位学术委员会一般由5—7名学术造诣高、遵守学术道德规范的人员组成，原则上应具有高级专业技术职称，委员构成应充分考虑学术事务的要求。委员人选由基层单位行政负责人在充分酝酿并考虑到学科代表性的基础上提名，经本单位全体教师选举产生。</w:t>
      </w:r>
    </w:p>
    <w:p w14:paraId="650295FB">
      <w:pPr>
        <w:snapToGrid w:val="0"/>
        <w:spacing w:line="560" w:lineRule="exact"/>
        <w:ind w:firstLine="643" w:firstLineChars="200"/>
        <w:jc w:val="left"/>
        <w:rPr>
          <w:rFonts w:eastAsia="仿宋_GB2312"/>
          <w:b/>
          <w:kern w:val="0"/>
          <w:sz w:val="32"/>
          <w:szCs w:val="32"/>
        </w:rPr>
      </w:pPr>
      <w:r>
        <w:rPr>
          <w:rFonts w:eastAsia="仿宋_GB2312"/>
          <w:b/>
          <w:bCs/>
          <w:kern w:val="0"/>
          <w:sz w:val="32"/>
          <w:szCs w:val="32"/>
        </w:rPr>
        <w:t xml:space="preserve">第二十五条 </w:t>
      </w:r>
      <w:r>
        <w:rPr>
          <w:rFonts w:eastAsia="仿宋_GB2312"/>
          <w:b/>
          <w:kern w:val="0"/>
          <w:sz w:val="32"/>
          <w:szCs w:val="32"/>
        </w:rPr>
        <w:t xml:space="preserve"> </w:t>
      </w:r>
      <w:r>
        <w:rPr>
          <w:rFonts w:eastAsia="仿宋_GB2312"/>
          <w:bCs/>
          <w:kern w:val="0"/>
          <w:sz w:val="32"/>
          <w:szCs w:val="32"/>
        </w:rPr>
        <w:t>基层单位学术委员会委员每届任期4年。</w:t>
      </w:r>
    </w:p>
    <w:p w14:paraId="2A0EF7B7">
      <w:pPr>
        <w:snapToGrid w:val="0"/>
        <w:spacing w:line="560" w:lineRule="exact"/>
        <w:ind w:firstLine="643" w:firstLineChars="200"/>
        <w:jc w:val="left"/>
        <w:rPr>
          <w:rFonts w:eastAsia="仿宋_GB2312"/>
          <w:bCs/>
          <w:kern w:val="0"/>
          <w:sz w:val="32"/>
          <w:szCs w:val="32"/>
        </w:rPr>
      </w:pPr>
      <w:r>
        <w:rPr>
          <w:rFonts w:eastAsia="仿宋_GB2312"/>
          <w:b/>
          <w:bCs/>
          <w:kern w:val="0"/>
          <w:sz w:val="32"/>
          <w:szCs w:val="32"/>
        </w:rPr>
        <w:t xml:space="preserve">第二十六条 </w:t>
      </w:r>
      <w:r>
        <w:rPr>
          <w:rFonts w:eastAsia="仿宋_GB2312"/>
          <w:b/>
          <w:kern w:val="0"/>
          <w:sz w:val="32"/>
          <w:szCs w:val="32"/>
        </w:rPr>
        <w:t xml:space="preserve"> </w:t>
      </w:r>
      <w:r>
        <w:rPr>
          <w:rFonts w:eastAsia="仿宋_GB2312"/>
          <w:bCs/>
          <w:kern w:val="0"/>
          <w:sz w:val="32"/>
          <w:szCs w:val="32"/>
        </w:rPr>
        <w:t>基层单位学术委员会设主任1名，副主任1名。主任、副主任由基层单位学术委员会全体会议选举产生，主任、副主任和委员名单须报校学术委员会主任会议审核批准。</w:t>
      </w:r>
    </w:p>
    <w:p w14:paraId="2974068B">
      <w:pPr>
        <w:snapToGrid w:val="0"/>
        <w:spacing w:line="560" w:lineRule="exact"/>
        <w:ind w:firstLine="643" w:firstLineChars="200"/>
        <w:jc w:val="left"/>
        <w:rPr>
          <w:rFonts w:eastAsia="仿宋_GB2312"/>
          <w:b/>
          <w:kern w:val="0"/>
          <w:sz w:val="32"/>
          <w:szCs w:val="32"/>
        </w:rPr>
      </w:pPr>
      <w:r>
        <w:rPr>
          <w:rFonts w:eastAsia="仿宋_GB2312"/>
          <w:b/>
          <w:bCs/>
          <w:kern w:val="0"/>
          <w:sz w:val="32"/>
          <w:szCs w:val="32"/>
        </w:rPr>
        <w:t>第二十七条</w:t>
      </w:r>
      <w:r>
        <w:rPr>
          <w:rFonts w:eastAsia="仿宋_GB2312"/>
          <w:b/>
          <w:kern w:val="0"/>
          <w:sz w:val="32"/>
          <w:szCs w:val="32"/>
        </w:rPr>
        <w:t xml:space="preserve">  </w:t>
      </w:r>
      <w:r>
        <w:rPr>
          <w:rFonts w:eastAsia="仿宋_GB2312"/>
          <w:bCs/>
          <w:kern w:val="0"/>
          <w:sz w:val="32"/>
          <w:szCs w:val="32"/>
        </w:rPr>
        <w:t>基层单位学术委员会应参照本章程第三章校学术委员会职责权限负责本单位相关学术事务。</w:t>
      </w:r>
    </w:p>
    <w:p w14:paraId="09448EC9">
      <w:pPr>
        <w:snapToGrid w:val="0"/>
        <w:spacing w:line="560" w:lineRule="exact"/>
        <w:ind w:firstLine="643" w:firstLineChars="200"/>
        <w:jc w:val="left"/>
        <w:rPr>
          <w:rFonts w:eastAsia="仿宋_GB2312"/>
          <w:bCs/>
          <w:kern w:val="0"/>
          <w:sz w:val="32"/>
          <w:szCs w:val="32"/>
        </w:rPr>
      </w:pPr>
      <w:r>
        <w:rPr>
          <w:rFonts w:eastAsia="仿宋_GB2312"/>
          <w:b/>
          <w:bCs/>
          <w:kern w:val="0"/>
          <w:sz w:val="32"/>
          <w:szCs w:val="32"/>
        </w:rPr>
        <w:t>第二十八条</w:t>
      </w:r>
      <w:r>
        <w:rPr>
          <w:rFonts w:eastAsia="仿宋_GB2312"/>
          <w:b/>
          <w:kern w:val="0"/>
          <w:sz w:val="32"/>
          <w:szCs w:val="32"/>
        </w:rPr>
        <w:t xml:space="preserve">  </w:t>
      </w:r>
      <w:r>
        <w:rPr>
          <w:rFonts w:eastAsia="仿宋_GB2312"/>
          <w:bCs/>
          <w:kern w:val="0"/>
          <w:sz w:val="32"/>
          <w:szCs w:val="32"/>
        </w:rPr>
        <w:t>基层单位学术委员会全体会议应有全体成员的2/3以上出席才能举行。基层单位学术委员会需以投票方式做出决定时，须经与会委员1/2以上同意方可通过。学术评议事项原则上采用记名投票方式表决。</w:t>
      </w:r>
    </w:p>
    <w:p w14:paraId="4E044C9D">
      <w:pPr>
        <w:snapToGrid w:val="0"/>
        <w:spacing w:line="560" w:lineRule="exact"/>
        <w:ind w:firstLine="643" w:firstLineChars="200"/>
        <w:jc w:val="left"/>
        <w:rPr>
          <w:rFonts w:eastAsia="仿宋_GB2312"/>
          <w:b/>
          <w:kern w:val="0"/>
          <w:sz w:val="32"/>
          <w:szCs w:val="32"/>
        </w:rPr>
      </w:pPr>
      <w:r>
        <w:rPr>
          <w:rFonts w:eastAsia="仿宋_GB2312"/>
          <w:b/>
          <w:bCs/>
          <w:kern w:val="0"/>
          <w:sz w:val="32"/>
          <w:szCs w:val="32"/>
        </w:rPr>
        <w:t>第二十九条</w:t>
      </w:r>
      <w:r>
        <w:rPr>
          <w:rFonts w:eastAsia="仿宋_GB2312"/>
          <w:b/>
          <w:kern w:val="0"/>
          <w:sz w:val="32"/>
          <w:szCs w:val="32"/>
        </w:rPr>
        <w:t xml:space="preserve">  </w:t>
      </w:r>
      <w:r>
        <w:rPr>
          <w:rFonts w:eastAsia="仿宋_GB2312"/>
          <w:bCs/>
          <w:kern w:val="0"/>
          <w:sz w:val="32"/>
          <w:szCs w:val="32"/>
        </w:rPr>
        <w:t>基层单位学术委员会须依据本规程制定本单位学术委员会规程，报校学术委员会主任会议批准后执行。</w:t>
      </w:r>
      <w:r>
        <w:rPr>
          <w:rFonts w:eastAsia="仿宋_GB2312"/>
          <w:b/>
          <w:kern w:val="0"/>
          <w:sz w:val="32"/>
          <w:szCs w:val="32"/>
        </w:rPr>
        <w:t xml:space="preserve"> </w:t>
      </w:r>
    </w:p>
    <w:p w14:paraId="78D57886">
      <w:pPr>
        <w:spacing w:line="560" w:lineRule="exact"/>
        <w:jc w:val="center"/>
        <w:rPr>
          <w:rFonts w:eastAsia="黑体"/>
          <w:sz w:val="32"/>
          <w:szCs w:val="32"/>
        </w:rPr>
      </w:pPr>
      <w:r>
        <w:rPr>
          <w:rFonts w:eastAsia="黑体"/>
          <w:sz w:val="32"/>
          <w:szCs w:val="32"/>
        </w:rPr>
        <w:t>第六章  附  则</w:t>
      </w:r>
    </w:p>
    <w:p w14:paraId="76998469">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第三十条</w:t>
      </w:r>
      <w:r>
        <w:rPr>
          <w:rFonts w:eastAsia="仿宋_GB2312"/>
          <w:kern w:val="0"/>
          <w:sz w:val="32"/>
          <w:szCs w:val="32"/>
        </w:rPr>
        <w:t xml:space="preserve">  本规程由校学术委员会办公室（教务处）负责解释。</w:t>
      </w:r>
    </w:p>
    <w:p w14:paraId="5105BF14">
      <w:pPr>
        <w:widowControl/>
        <w:snapToGrid w:val="0"/>
        <w:spacing w:line="560" w:lineRule="exact"/>
        <w:ind w:firstLine="643" w:firstLineChars="200"/>
        <w:jc w:val="left"/>
        <w:rPr>
          <w:rFonts w:eastAsia="仿宋_GB2312"/>
          <w:kern w:val="0"/>
          <w:sz w:val="32"/>
          <w:szCs w:val="32"/>
        </w:rPr>
      </w:pPr>
      <w:r>
        <w:rPr>
          <w:rFonts w:eastAsia="仿宋_GB2312"/>
          <w:b/>
          <w:kern w:val="0"/>
          <w:sz w:val="32"/>
          <w:szCs w:val="32"/>
        </w:rPr>
        <w:t>第三十一条</w:t>
      </w:r>
      <w:r>
        <w:rPr>
          <w:rFonts w:eastAsia="仿宋_GB2312"/>
          <w:kern w:val="0"/>
          <w:sz w:val="32"/>
          <w:szCs w:val="32"/>
        </w:rPr>
        <w:t xml:space="preserve">  本规程自发布之日起实施。学校此前发布的有关规章、文件中的相关规定与本规程不一致的，以本规程为准。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E5ACF"/>
    <w:rsid w:val="17C52CBF"/>
    <w:rsid w:val="2D2A5655"/>
    <w:rsid w:val="3FFF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2025-05-22T06:24:17Z</dcterms:created>
  <dc:creator>Administrator</dc:creator>
  <cp:lastModifiedBy>安妮</cp:lastModifiedBy>
  <dcterms:modified xsi:type="dcterms:W3CDTF">2025-05-22T06:28:03Z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eyJoZGlkIjoiYTNhNDY0ZjVlZTFhYWYzZDk1ZmI4OWNkNmMzMWMzNGMiLCJ1c2VySWQiOiIzMjg5MTUyNDYifQ==</vt:lpwstr>
  </property>
  <property fmtid="{D5CDD505-2E9C-101B-9397-08002B2CF9AE}" pid="4" name="ICV">
    <vt:lpwstr>483D7830F3944B9B8A2B4FAB85FB1E86_12</vt:lpwstr>
  </property>
</Properties>
</file>